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A0DC1" w14:textId="77777777" w:rsidR="00A178A3" w:rsidRDefault="00A178A3" w:rsidP="006E39EE">
      <w:pPr>
        <w:rPr>
          <w:lang w:val="en-GB"/>
        </w:rPr>
      </w:pPr>
      <w:bookmarkStart w:id="0" w:name="_Toc511291624"/>
      <w:r>
        <w:rPr>
          <w:lang w:val="en-GB"/>
        </w:rPr>
        <w:t xml:space="preserve">ENVIRONMENTAL AND SOCIAL SAFEGUARDS </w:t>
      </w:r>
    </w:p>
    <w:p w14:paraId="398E72BD" w14:textId="77777777" w:rsidR="00A178A3" w:rsidRDefault="00A178A3" w:rsidP="006E39EE">
      <w:pPr>
        <w:rPr>
          <w:lang w:val="en-GB"/>
        </w:rPr>
      </w:pPr>
    </w:p>
    <w:p w14:paraId="28D49D65" w14:textId="5AC9ED1A" w:rsidR="00A178A3" w:rsidRPr="001142B8" w:rsidRDefault="00A178A3" w:rsidP="00A178A3">
      <w:pPr>
        <w:jc w:val="both"/>
        <w:rPr>
          <w:lang w:val="en-GB"/>
        </w:rPr>
      </w:pPr>
      <w:r w:rsidRPr="001142B8">
        <w:rPr>
          <w:lang w:val="en-GB"/>
        </w:rPr>
        <w:t xml:space="preserve">This document focuses on the requirements for environmental and social safeguards. It aims </w:t>
      </w:r>
      <w:r w:rsidR="00F66627">
        <w:rPr>
          <w:lang w:val="en-GB"/>
        </w:rPr>
        <w:t>at</w:t>
      </w:r>
      <w:r w:rsidRPr="001142B8">
        <w:rPr>
          <w:lang w:val="en-GB"/>
        </w:rPr>
        <w:t xml:space="preserve"> increas</w:t>
      </w:r>
      <w:r w:rsidR="00D941B2">
        <w:rPr>
          <w:lang w:val="en-GB"/>
        </w:rPr>
        <w:t>ing</w:t>
      </w:r>
      <w:r w:rsidRPr="001142B8">
        <w:rPr>
          <w:lang w:val="en-GB"/>
        </w:rPr>
        <w:t xml:space="preserve"> the likelihood that each project will </w:t>
      </w:r>
      <w:r w:rsidR="00D941B2">
        <w:rPr>
          <w:lang w:val="en-GB"/>
        </w:rPr>
        <w:t>comply</w:t>
      </w:r>
      <w:r w:rsidR="00F66627">
        <w:rPr>
          <w:lang w:val="en-GB"/>
        </w:rPr>
        <w:t xml:space="preserve"> with </w:t>
      </w:r>
      <w:r w:rsidRPr="001142B8">
        <w:rPr>
          <w:lang w:val="en-GB"/>
        </w:rPr>
        <w:t xml:space="preserve">the environmental and social safeguards set out in the World Bank Safeguards Policies by adding clarity, providing further technical guidance, and recommending good practices in the implementation of the safeguards policies. </w:t>
      </w:r>
    </w:p>
    <w:p w14:paraId="7FA6F245" w14:textId="77777777" w:rsidR="00A178A3" w:rsidRDefault="00A178A3" w:rsidP="00A178A3">
      <w:pPr>
        <w:jc w:val="both"/>
        <w:rPr>
          <w:lang w:val="en-GB"/>
        </w:rPr>
      </w:pPr>
    </w:p>
    <w:p w14:paraId="42A94551" w14:textId="77777777" w:rsidR="00A178A3" w:rsidRDefault="00A178A3" w:rsidP="00A178A3">
      <w:pPr>
        <w:jc w:val="both"/>
        <w:rPr>
          <w:lang w:val="en-GB"/>
        </w:rPr>
      </w:pPr>
      <w:r w:rsidRPr="001142B8">
        <w:rPr>
          <w:lang w:val="en-GB"/>
        </w:rPr>
        <w:t>The safeguards policies requirements for environmental and social safeguards support the integration of environmental and social considerations into project decision making process. They are triggered if a proposed project is likely to have environmental and social impacts and risks to the physical, biological, socioeconomic, and/or physical cultural resources in the project’s area of influence. Socioeconomic factors include potential impacts on livelihood through environmental media, health and safety, vulnerable groups, and gender issues.</w:t>
      </w:r>
    </w:p>
    <w:p w14:paraId="72D4FED4" w14:textId="77777777" w:rsidR="00A178A3" w:rsidRPr="001142B8" w:rsidRDefault="00A178A3" w:rsidP="00A178A3">
      <w:pPr>
        <w:jc w:val="both"/>
        <w:rPr>
          <w:lang w:val="en-GB"/>
        </w:rPr>
      </w:pPr>
    </w:p>
    <w:p w14:paraId="7040F303" w14:textId="7D95CF57" w:rsidR="00A178A3" w:rsidRPr="001142B8" w:rsidRDefault="00A178A3" w:rsidP="00A178A3">
      <w:pPr>
        <w:jc w:val="both"/>
        <w:rPr>
          <w:lang w:val="en-GB"/>
        </w:rPr>
      </w:pPr>
      <w:r w:rsidRPr="001142B8">
        <w:rPr>
          <w:lang w:val="en-GB"/>
        </w:rPr>
        <w:t xml:space="preserve">To comply with the safeguards policies requirements, it is crucial for proponents to take note that environmentally and socially sustainable projects are primarily achieved through a good project design during project preparation and effective environmental and social </w:t>
      </w:r>
      <w:r w:rsidR="00D979B1">
        <w:rPr>
          <w:lang w:val="en-GB"/>
        </w:rPr>
        <w:t xml:space="preserve">risk </w:t>
      </w:r>
      <w:r w:rsidRPr="001142B8">
        <w:rPr>
          <w:lang w:val="en-GB"/>
        </w:rPr>
        <w:t>management during project implementation.</w:t>
      </w:r>
    </w:p>
    <w:p w14:paraId="06B7BECB" w14:textId="77777777" w:rsidR="00A178A3" w:rsidRPr="00A178A3" w:rsidRDefault="00A178A3" w:rsidP="006E39EE">
      <w:pPr>
        <w:rPr>
          <w:lang w:val="en-GB"/>
        </w:rPr>
      </w:pPr>
    </w:p>
    <w:p w14:paraId="28E9EA3F" w14:textId="77777777" w:rsidR="00A178A3" w:rsidRDefault="00A178A3" w:rsidP="006E39EE">
      <w:pPr>
        <w:rPr>
          <w:lang w:val="en-GB"/>
        </w:rPr>
        <w:sectPr w:rsidR="00A178A3" w:rsidSect="00A178A3">
          <w:headerReference w:type="default" r:id="rId8"/>
          <w:headerReference w:type="first" r:id="rId9"/>
          <w:pgSz w:w="12240" w:h="15840"/>
          <w:pgMar w:top="992" w:right="1134" w:bottom="992" w:left="1043" w:header="539" w:footer="437" w:gutter="0"/>
          <w:cols w:space="720"/>
          <w:noEndnote/>
          <w:docGrid w:linePitch="326"/>
        </w:sectPr>
      </w:pPr>
    </w:p>
    <w:p w14:paraId="30CC4024" w14:textId="77777777" w:rsidR="00A178A3" w:rsidRPr="006A7F49" w:rsidRDefault="00A178A3" w:rsidP="006E39EE">
      <w:pPr>
        <w:rPr>
          <w:lang w:val="en-US"/>
        </w:rPr>
      </w:pPr>
    </w:p>
    <w:p w14:paraId="26C562F9" w14:textId="77777777" w:rsidR="006E39EE" w:rsidRPr="00250B43" w:rsidRDefault="006E39EE" w:rsidP="006E39EE">
      <w:pPr>
        <w:pStyle w:val="Titre1"/>
      </w:pPr>
      <w:r w:rsidRPr="00250B43">
        <w:t>GUIDELINES ON GENERIC IMPACTS AND RISKS ON BLUE BOND FUNDED ACTIVITIES</w:t>
      </w:r>
      <w:bookmarkEnd w:id="0"/>
    </w:p>
    <w:p w14:paraId="7D729F47" w14:textId="77777777" w:rsidR="006E39EE" w:rsidRPr="007B7829" w:rsidRDefault="006E39EE" w:rsidP="006E39EE">
      <w:pPr>
        <w:jc w:val="center"/>
        <w:outlineLvl w:val="0"/>
        <w:rPr>
          <w:b/>
          <w:lang w:val="en-US"/>
        </w:rPr>
      </w:pPr>
    </w:p>
    <w:p w14:paraId="3155692B" w14:textId="77777777" w:rsidR="006E39EE" w:rsidRPr="007B7829" w:rsidRDefault="006E39EE" w:rsidP="006E39EE">
      <w:pPr>
        <w:jc w:val="center"/>
        <w:outlineLvl w:val="0"/>
        <w:rPr>
          <w:b/>
          <w:lang w:val="en-US"/>
        </w:rPr>
      </w:pPr>
    </w:p>
    <w:p w14:paraId="34B0728F" w14:textId="77777777" w:rsidR="006E39EE" w:rsidRPr="007B7829" w:rsidRDefault="006E39EE" w:rsidP="006E39EE">
      <w:pPr>
        <w:pStyle w:val="ListParagraph"/>
        <w:numPr>
          <w:ilvl w:val="0"/>
          <w:numId w:val="78"/>
        </w:numPr>
        <w:rPr>
          <w:b/>
          <w:lang w:val="en-US"/>
        </w:rPr>
      </w:pPr>
      <w:bookmarkStart w:id="1" w:name="_Toc511124007"/>
      <w:r w:rsidRPr="007B7829">
        <w:rPr>
          <w:b/>
          <w:lang w:val="en-US"/>
        </w:rPr>
        <w:t>GENERIC POTENTIAL ADVERSE IMPACTS AND RISKS OF AQUACULTURE SUB-PROJECTS</w:t>
      </w:r>
      <w:bookmarkEnd w:id="1"/>
    </w:p>
    <w:p w14:paraId="7027ACEA" w14:textId="77777777" w:rsidR="006E39EE" w:rsidRPr="007B7829" w:rsidRDefault="006E39EE" w:rsidP="006E39EE">
      <w:pPr>
        <w:rPr>
          <w:lang w:val="en-US"/>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6"/>
        <w:gridCol w:w="8596"/>
      </w:tblGrid>
      <w:tr w:rsidR="006E39EE" w:rsidRPr="00186F5B" w14:paraId="34FA073D" w14:textId="77777777" w:rsidTr="00270D0A">
        <w:trPr>
          <w:cantSplit/>
          <w:trHeight w:val="458"/>
          <w:tblHeader/>
          <w:jc w:val="center"/>
        </w:trPr>
        <w:tc>
          <w:tcPr>
            <w:tcW w:w="1840" w:type="pct"/>
            <w:shd w:val="pct15" w:color="auto" w:fill="auto"/>
            <w:vAlign w:val="center"/>
          </w:tcPr>
          <w:p w14:paraId="3D218C76" w14:textId="77777777" w:rsidR="006E39EE" w:rsidRPr="00CF644A" w:rsidRDefault="006E39EE" w:rsidP="00270D0A">
            <w:pPr>
              <w:jc w:val="center"/>
              <w:rPr>
                <w:b/>
                <w:sz w:val="22"/>
                <w:szCs w:val="22"/>
              </w:rPr>
            </w:pPr>
            <w:r w:rsidRPr="00CF644A">
              <w:rPr>
                <w:b/>
                <w:bCs/>
                <w:sz w:val="22"/>
                <w:szCs w:val="22"/>
              </w:rPr>
              <w:t>IMPACTS AND RISKS</w:t>
            </w:r>
          </w:p>
        </w:tc>
        <w:tc>
          <w:tcPr>
            <w:tcW w:w="3160" w:type="pct"/>
            <w:shd w:val="pct15" w:color="auto" w:fill="auto"/>
            <w:vAlign w:val="center"/>
          </w:tcPr>
          <w:p w14:paraId="4B1663A8" w14:textId="77777777" w:rsidR="006E39EE" w:rsidRPr="00CF644A" w:rsidRDefault="006E39EE" w:rsidP="00270D0A">
            <w:pPr>
              <w:jc w:val="center"/>
              <w:rPr>
                <w:b/>
                <w:sz w:val="22"/>
                <w:szCs w:val="22"/>
              </w:rPr>
            </w:pPr>
            <w:r w:rsidRPr="00CF644A">
              <w:rPr>
                <w:b/>
                <w:sz w:val="22"/>
                <w:szCs w:val="22"/>
              </w:rPr>
              <w:t>MITIGATION MEASURES</w:t>
            </w:r>
          </w:p>
        </w:tc>
      </w:tr>
      <w:tr w:rsidR="006E39EE" w:rsidRPr="00B85F22" w14:paraId="0EBFC39C" w14:textId="77777777" w:rsidTr="00270D0A">
        <w:trPr>
          <w:cantSplit/>
          <w:trHeight w:val="260"/>
          <w:jc w:val="center"/>
        </w:trPr>
        <w:tc>
          <w:tcPr>
            <w:tcW w:w="1840" w:type="pct"/>
          </w:tcPr>
          <w:p w14:paraId="76F47584"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Geology/Hydrogeology:</w:t>
            </w:r>
          </w:p>
          <w:p w14:paraId="1B4D384D"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Interruption or disruption of surface and groundwater flows from construction, excavation and ground clearance.</w:t>
            </w:r>
          </w:p>
          <w:p w14:paraId="7C759273"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Reduced flows or lowering of water table due to abstraction, possibly resulting in salinization.</w:t>
            </w:r>
          </w:p>
        </w:tc>
        <w:tc>
          <w:tcPr>
            <w:tcW w:w="3160" w:type="pct"/>
          </w:tcPr>
          <w:p w14:paraId="4580339F"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Design to take account of local hydrological conditions (e.g., avoid crossing permanent waterways, do not hamper drainage of surface water, avoid works in areas prone to flooding especially during rainy season).</w:t>
            </w:r>
          </w:p>
          <w:p w14:paraId="62493FB0"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Limit sealed or compacted areas as much as possible, to maintain natural recharge of the water table.</w:t>
            </w:r>
          </w:p>
          <w:p w14:paraId="2F1D367A"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Water study prior to any abstraction, to inform a Sustainable Water Management Plan.</w:t>
            </w:r>
          </w:p>
        </w:tc>
      </w:tr>
      <w:tr w:rsidR="006E39EE" w:rsidRPr="00B85F22" w14:paraId="79485D98" w14:textId="77777777" w:rsidTr="00270D0A">
        <w:trPr>
          <w:cantSplit/>
          <w:trHeight w:val="170"/>
          <w:jc w:val="center"/>
        </w:trPr>
        <w:tc>
          <w:tcPr>
            <w:tcW w:w="1840" w:type="pct"/>
          </w:tcPr>
          <w:p w14:paraId="6DBFF09D"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Disruption of coastal processes (e.g., wave, tidal and current regime, sediment transport, flood and storm protection) due to inadequate siting of project.</w:t>
            </w:r>
          </w:p>
          <w:p w14:paraId="777EB908"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Saline intrusion into groundwater due to excessive abstraction of groundwater during operation.</w:t>
            </w:r>
          </w:p>
        </w:tc>
        <w:tc>
          <w:tcPr>
            <w:tcW w:w="3160" w:type="pct"/>
          </w:tcPr>
          <w:p w14:paraId="538D6DCD"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Siting and design to take account of shore configuration, currents, groundwater flows, and existing habitats.</w:t>
            </w:r>
          </w:p>
          <w:p w14:paraId="73BA4216"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Design and construction of compensatory shore protection and other measures to maintain coastal processes.</w:t>
            </w:r>
          </w:p>
          <w:p w14:paraId="4B86466B"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Monitoring of groundwater salinity; where necessary further mitigation may include control/diversion structures for saltwater, installation of cut off wells, sourcing of alternative water supply.</w:t>
            </w:r>
          </w:p>
        </w:tc>
      </w:tr>
      <w:tr w:rsidR="006E39EE" w:rsidRPr="00B85F22" w14:paraId="78F2A1C5" w14:textId="77777777" w:rsidTr="00270D0A">
        <w:trPr>
          <w:cantSplit/>
          <w:trHeight w:val="467"/>
          <w:jc w:val="center"/>
        </w:trPr>
        <w:tc>
          <w:tcPr>
            <w:tcW w:w="1840" w:type="pct"/>
          </w:tcPr>
          <w:p w14:paraId="683B918B"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Pollution of groundwater from discharges and accidental releases during construction and maintenance, and from wastewater during operation.</w:t>
            </w:r>
          </w:p>
        </w:tc>
        <w:tc>
          <w:tcPr>
            <w:tcW w:w="3160" w:type="pct"/>
          </w:tcPr>
          <w:p w14:paraId="504B6F1E"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Pollution of Soils and Water below</w:t>
            </w:r>
          </w:p>
        </w:tc>
      </w:tr>
      <w:tr w:rsidR="006E39EE" w:rsidRPr="00B85F22" w14:paraId="03DF6CF0" w14:textId="77777777" w:rsidTr="00270D0A">
        <w:trPr>
          <w:cantSplit/>
          <w:trHeight w:val="467"/>
          <w:jc w:val="center"/>
        </w:trPr>
        <w:tc>
          <w:tcPr>
            <w:tcW w:w="1840" w:type="pct"/>
          </w:tcPr>
          <w:p w14:paraId="0F34F489"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Soils, Run-off and Flooding:</w:t>
            </w:r>
          </w:p>
          <w:p w14:paraId="7D95E9E2"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Loss, damage or disruption of soil/sediments during construction and maintenance.</w:t>
            </w:r>
          </w:p>
        </w:tc>
        <w:tc>
          <w:tcPr>
            <w:tcW w:w="3160" w:type="pct"/>
            <w:vMerge w:val="restart"/>
          </w:tcPr>
          <w:p w14:paraId="7B3A7331"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Minimization of cleared areas and soil disturbance, with revegetation as soon as feasible (with native species).</w:t>
            </w:r>
          </w:p>
          <w:p w14:paraId="0C6214D1"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Early installation and regular maintenance of drainage and diversion structures, silt traps, etc.; drainage outlets to discharge into vegetated areas if possible; vegetation along watercourses and drainage lines to be retained if possible.</w:t>
            </w:r>
          </w:p>
          <w:p w14:paraId="29C54CB3"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Retention of topsoil for restoration (including tilling and revegetation) as soon as practicable.</w:t>
            </w:r>
          </w:p>
          <w:p w14:paraId="111C4067"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Careful consideration of timing of works (overall duration and seasonality).</w:t>
            </w:r>
          </w:p>
        </w:tc>
      </w:tr>
      <w:tr w:rsidR="006E39EE" w:rsidRPr="001D0E21" w14:paraId="677E0D3E" w14:textId="77777777" w:rsidTr="00270D0A">
        <w:trPr>
          <w:cantSplit/>
          <w:trHeight w:val="467"/>
          <w:jc w:val="center"/>
        </w:trPr>
        <w:tc>
          <w:tcPr>
            <w:tcW w:w="1840" w:type="pct"/>
          </w:tcPr>
          <w:p w14:paraId="2D62EB89"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Introduction of sediments to coastal waters or inland watercourses, or interruption of drainage patterns, as a result of ground clearance, earthworks and operational maintenance of systems.</w:t>
            </w:r>
          </w:p>
        </w:tc>
        <w:tc>
          <w:tcPr>
            <w:tcW w:w="3160" w:type="pct"/>
            <w:vMerge/>
          </w:tcPr>
          <w:p w14:paraId="46F2B106" w14:textId="77777777" w:rsidR="006E39EE" w:rsidRPr="00785DF1" w:rsidRDefault="006E39EE" w:rsidP="00270D0A">
            <w:pPr>
              <w:rPr>
                <w:rFonts w:asciiTheme="minorHAnsi" w:hAnsiTheme="minorHAnsi"/>
                <w:sz w:val="22"/>
                <w:szCs w:val="22"/>
                <w:lang w:val="en-GB"/>
              </w:rPr>
            </w:pPr>
          </w:p>
        </w:tc>
      </w:tr>
      <w:tr w:rsidR="006E39EE" w:rsidRPr="00B85F22" w14:paraId="6DFAD095" w14:textId="77777777" w:rsidTr="00270D0A">
        <w:trPr>
          <w:cantSplit/>
          <w:trHeight w:val="467"/>
          <w:jc w:val="center"/>
        </w:trPr>
        <w:tc>
          <w:tcPr>
            <w:tcW w:w="1840" w:type="pct"/>
          </w:tcPr>
          <w:p w14:paraId="69CEEA19"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Pollution of Soils and Water:</w:t>
            </w:r>
          </w:p>
          <w:p w14:paraId="41F7B479"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Pollution of coastal waters or inland watercourses from operational wastewater (e.g., nutrients, pesticides, fertilizers, treatments), as well as from fish processing and workforce sewage.</w:t>
            </w:r>
          </w:p>
        </w:tc>
        <w:tc>
          <w:tcPr>
            <w:tcW w:w="3160" w:type="pct"/>
          </w:tcPr>
          <w:p w14:paraId="56D3554E"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Reduce nutrient and chemical inputs to water, e.g., through use of biological pest control methods.</w:t>
            </w:r>
          </w:p>
          <w:p w14:paraId="047C78E4"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Ensure that waste and drainage water complies with discharge standards and treat accordingly.</w:t>
            </w:r>
          </w:p>
          <w:p w14:paraId="3636775B"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Implementation of standard good wastewater management and disposal procedures.</w:t>
            </w:r>
          </w:p>
          <w:p w14:paraId="628D9E32"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Installation of sewage treatment to meet required standards; hygiene training for workforce.</w:t>
            </w:r>
          </w:p>
        </w:tc>
      </w:tr>
      <w:tr w:rsidR="006E39EE" w:rsidRPr="00B85F22" w14:paraId="615E0922" w14:textId="77777777" w:rsidTr="00270D0A">
        <w:trPr>
          <w:cantSplit/>
          <w:trHeight w:val="467"/>
          <w:jc w:val="center"/>
        </w:trPr>
        <w:tc>
          <w:tcPr>
            <w:tcW w:w="1840" w:type="pct"/>
          </w:tcPr>
          <w:p w14:paraId="4A20DDF6"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Release of hazardous substances during construction or maintenance (e.g., accidental spills and leaks) leading to soil, surface or groundwater contamination.</w:t>
            </w:r>
          </w:p>
        </w:tc>
        <w:tc>
          <w:tcPr>
            <w:tcW w:w="3160" w:type="pct"/>
          </w:tcPr>
          <w:p w14:paraId="69F00DB1"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Materials handling and control procedures, use of storage and containment equipment meeting international standards.</w:t>
            </w:r>
          </w:p>
          <w:p w14:paraId="394A2BA6"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Control of construction vehicle movements and prohibition of vehicle washing in watercourses, and similar practices.</w:t>
            </w:r>
          </w:p>
          <w:p w14:paraId="6D794BCE"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Emergency response plans during construction (contractors and local authorities) and operation (local authorities).</w:t>
            </w:r>
          </w:p>
        </w:tc>
      </w:tr>
      <w:tr w:rsidR="006E39EE" w:rsidRPr="00B85F22" w14:paraId="2CE296D3" w14:textId="77777777" w:rsidTr="00270D0A">
        <w:trPr>
          <w:cantSplit/>
          <w:trHeight w:val="467"/>
          <w:jc w:val="center"/>
        </w:trPr>
        <w:tc>
          <w:tcPr>
            <w:tcW w:w="1840" w:type="pct"/>
          </w:tcPr>
          <w:p w14:paraId="6F913B62"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Air Quality:</w:t>
            </w:r>
          </w:p>
          <w:p w14:paraId="31A01D3B"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Dust and emissions from construction and maintenance activities, could affect human health, vegetation and wildlife.</w:t>
            </w:r>
          </w:p>
        </w:tc>
        <w:tc>
          <w:tcPr>
            <w:tcW w:w="3160" w:type="pct"/>
            <w:vMerge w:val="restart"/>
          </w:tcPr>
          <w:p w14:paraId="668E395F"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Sensitive site selection and siting of construction and processing facilities.</w:t>
            </w:r>
          </w:p>
          <w:p w14:paraId="793BE2A6"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Use of modern equipment meeting appropriate emissions standards, and regular preventive maintenance.</w:t>
            </w:r>
          </w:p>
          <w:p w14:paraId="09730527"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Dust control and suppression measures, such as dampening, use of vegetation hedges.</w:t>
            </w:r>
          </w:p>
          <w:p w14:paraId="1C994C9D"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No use of ozone depleting substances during construction.</w:t>
            </w:r>
          </w:p>
          <w:p w14:paraId="401CD34A"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Use of appropriate solid waste disposal facilities.</w:t>
            </w:r>
          </w:p>
        </w:tc>
      </w:tr>
      <w:tr w:rsidR="006E39EE" w:rsidRPr="00B85F22" w14:paraId="4F09F7C8" w14:textId="77777777" w:rsidTr="00270D0A">
        <w:trPr>
          <w:cantSplit/>
          <w:trHeight w:val="467"/>
          <w:jc w:val="center"/>
        </w:trPr>
        <w:tc>
          <w:tcPr>
            <w:tcW w:w="1840" w:type="pct"/>
          </w:tcPr>
          <w:p w14:paraId="0BC0E76F"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Odo</w:t>
            </w:r>
            <w:r>
              <w:rPr>
                <w:rFonts w:asciiTheme="minorHAnsi" w:hAnsiTheme="minorHAnsi"/>
                <w:lang w:val="en-GB"/>
              </w:rPr>
              <w:t>u</w:t>
            </w:r>
            <w:r w:rsidRPr="00785DF1">
              <w:rPr>
                <w:rFonts w:asciiTheme="minorHAnsi" w:hAnsiTheme="minorHAnsi"/>
                <w:lang w:val="en-GB"/>
              </w:rPr>
              <w:t>rs associated with preparation facilities may have nuisance value for nearby receptors.</w:t>
            </w:r>
          </w:p>
        </w:tc>
        <w:tc>
          <w:tcPr>
            <w:tcW w:w="3160" w:type="pct"/>
            <w:vMerge/>
          </w:tcPr>
          <w:p w14:paraId="027B4B72" w14:textId="77777777" w:rsidR="006E39EE" w:rsidRPr="00785DF1" w:rsidRDefault="006E39EE" w:rsidP="00270D0A">
            <w:pPr>
              <w:rPr>
                <w:rFonts w:asciiTheme="minorHAnsi" w:hAnsiTheme="minorHAnsi"/>
                <w:sz w:val="22"/>
                <w:szCs w:val="22"/>
                <w:lang w:val="en-GB"/>
              </w:rPr>
            </w:pPr>
          </w:p>
        </w:tc>
      </w:tr>
      <w:tr w:rsidR="006E39EE" w:rsidRPr="00B85F22" w14:paraId="18238BB4" w14:textId="77777777" w:rsidTr="00270D0A">
        <w:trPr>
          <w:cantSplit/>
          <w:trHeight w:val="467"/>
          <w:jc w:val="center"/>
        </w:trPr>
        <w:tc>
          <w:tcPr>
            <w:tcW w:w="1840" w:type="pct"/>
          </w:tcPr>
          <w:p w14:paraId="4C73834F"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Noise and Vibration:</w:t>
            </w:r>
          </w:p>
          <w:p w14:paraId="06813B67"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Noise and vibration from construction and maintenance equipment, traffic and activities may disturb sensitive noise receptors (human, fauna, including underwater noise impacts on fish and marine mammals, e.g., from piling during construction).</w:t>
            </w:r>
          </w:p>
        </w:tc>
        <w:tc>
          <w:tcPr>
            <w:tcW w:w="3160" w:type="pct"/>
          </w:tcPr>
          <w:p w14:paraId="26D09FC2"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Sensitive local route selection and siting of facilities, accompanied where necessary by noise attenuation measures.</w:t>
            </w:r>
          </w:p>
          <w:p w14:paraId="2C8D97F1"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Use of modern, well maintained equipment fitted with abatement devices (e.g., mufflers, noise enclosures).</w:t>
            </w:r>
          </w:p>
          <w:p w14:paraId="4F0AB072"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Use of sensitive construction methods, e.g., “soft start” or “slow start” piling.</w:t>
            </w:r>
          </w:p>
          <w:p w14:paraId="681FF295"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Strict controls of timing of activities, e.g., blasting and other high noise emissions; prohibition on night working.</w:t>
            </w:r>
          </w:p>
          <w:p w14:paraId="2CAA30EC"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Observance of seasonal sensitivities (e.g., breeding seasons), and alteration of activity to reduce noise levels at that time.</w:t>
            </w:r>
          </w:p>
        </w:tc>
      </w:tr>
      <w:tr w:rsidR="006E39EE" w:rsidRPr="00B85F22" w14:paraId="59F84314" w14:textId="77777777" w:rsidTr="00270D0A">
        <w:trPr>
          <w:cantSplit/>
          <w:trHeight w:val="467"/>
          <w:jc w:val="center"/>
        </w:trPr>
        <w:tc>
          <w:tcPr>
            <w:tcW w:w="1840" w:type="pct"/>
          </w:tcPr>
          <w:p w14:paraId="26B3342F"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Resources and Waste:</w:t>
            </w:r>
          </w:p>
          <w:p w14:paraId="43E5C6F7"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Abstraction of significant volume of water from surface or ground water sources for supply to aquaculture system may affect supply for human communities and ecosystems.</w:t>
            </w:r>
          </w:p>
        </w:tc>
        <w:tc>
          <w:tcPr>
            <w:tcW w:w="3160" w:type="pct"/>
          </w:tcPr>
          <w:p w14:paraId="610ECE0A"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Abstraction to take place with approval of relevant authorities at all locations.</w:t>
            </w:r>
          </w:p>
          <w:p w14:paraId="10034D72"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Water study prior to any abstraction, to inform a Sustainable Water</w:t>
            </w:r>
          </w:p>
          <w:p w14:paraId="69BED2E5"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Management Plan.</w:t>
            </w:r>
          </w:p>
          <w:p w14:paraId="58AD9C24"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Regular preventative maintenance of all system components to ensure that water wastage is as far as possible limited.</w:t>
            </w:r>
          </w:p>
          <w:p w14:paraId="174C0213"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Promotion of water efficiency (including leak detection) and water recycling.</w:t>
            </w:r>
          </w:p>
        </w:tc>
      </w:tr>
      <w:tr w:rsidR="006E39EE" w:rsidRPr="00B85F22" w14:paraId="6314B0EC" w14:textId="77777777" w:rsidTr="00270D0A">
        <w:trPr>
          <w:cantSplit/>
          <w:trHeight w:val="467"/>
          <w:jc w:val="center"/>
        </w:trPr>
        <w:tc>
          <w:tcPr>
            <w:tcW w:w="1840" w:type="pct"/>
          </w:tcPr>
          <w:p w14:paraId="24324E9A"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lastRenderedPageBreak/>
              <w:t>Inefficient waste management during construction, operation and maintenance leading to excess consumption of materials, generation of wastes/emissions, pollution of soils and water; in particular, impacts of wastewater contaminated with nutrients and chemicals.</w:t>
            </w:r>
          </w:p>
        </w:tc>
        <w:tc>
          <w:tcPr>
            <w:tcW w:w="3160" w:type="pct"/>
          </w:tcPr>
          <w:p w14:paraId="38FE38D8"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Preparation of Waste Management Plan following the waste hierarchy, supported by staff training</w:t>
            </w:r>
          </w:p>
          <w:p w14:paraId="0BD79A94"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Earthworks to be designed to achieve a balance between cut and fill wherever possible</w:t>
            </w:r>
          </w:p>
          <w:p w14:paraId="6951C6A7"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Use of authorized contractors for hazardous and any other wastes which the project cannot dispose of safely.</w:t>
            </w:r>
          </w:p>
          <w:p w14:paraId="013ED8ED"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Pollution of Soils and Water above</w:t>
            </w:r>
          </w:p>
        </w:tc>
      </w:tr>
      <w:tr w:rsidR="006E39EE" w:rsidRPr="00B85F22" w14:paraId="6A79909C" w14:textId="77777777" w:rsidTr="00270D0A">
        <w:trPr>
          <w:cantSplit/>
          <w:trHeight w:val="260"/>
          <w:jc w:val="center"/>
        </w:trPr>
        <w:tc>
          <w:tcPr>
            <w:tcW w:w="1840" w:type="pct"/>
          </w:tcPr>
          <w:p w14:paraId="2BD429C0"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Loss, fragmentation and degradation of habitat, and severance of animal migration routes and pathways:</w:t>
            </w:r>
          </w:p>
          <w:p w14:paraId="05526BCB"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Site footprint and earthworks during construction or maintenance causing loss, degradation or fragmentation of protected or ecologically sensitive areas (e.g., wetlands, migration routes), and other areas of conservation interest; and degradation following poorly managed rehabilitation.</w:t>
            </w:r>
          </w:p>
        </w:tc>
        <w:tc>
          <w:tcPr>
            <w:tcW w:w="3160" w:type="pct"/>
            <w:vMerge w:val="restart"/>
          </w:tcPr>
          <w:p w14:paraId="45FDF156"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Careful siting of all project components, with advice from biodiversity authorities/wildlife specialists, to avoid those which are most sensitive and provide priority ecosystem services (e.g., mangroves for coastal aquaculture).</w:t>
            </w:r>
          </w:p>
          <w:p w14:paraId="3A2038A0"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Wherever feasible, establishment of buffer zones around conservation areas, watercourses, and other locations identified as ecologically sensitive and avoidance or minimization of activity within these zones.</w:t>
            </w:r>
          </w:p>
          <w:p w14:paraId="01291770"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Use of design and operational measures to maintain fish migration routes wherever possible.</w:t>
            </w:r>
          </w:p>
          <w:p w14:paraId="2074D7D7"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Rehabilitation of cleared areas with native species, and ecosystem restoration in habitats of conservation value, using specialist advice and input so as to maintain the integrity of the habitat, backed up by a long-term monitoring program and corrective actions as necessary.</w:t>
            </w:r>
          </w:p>
          <w:p w14:paraId="3D8916C4" w14:textId="77777777" w:rsidR="006E39EE" w:rsidRPr="00785DF1" w:rsidRDefault="006E39EE" w:rsidP="00270D0A">
            <w:pPr>
              <w:rPr>
                <w:rFonts w:asciiTheme="minorHAnsi" w:hAnsiTheme="minorHAnsi"/>
                <w:sz w:val="22"/>
                <w:szCs w:val="22"/>
                <w:lang w:val="en-GB"/>
              </w:rPr>
            </w:pPr>
          </w:p>
          <w:p w14:paraId="4F3B435E"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Where development in sensitive areas cannot be avoided, mitigation may include:</w:t>
            </w:r>
          </w:p>
          <w:p w14:paraId="2F944D5C" w14:textId="77777777" w:rsidR="006E39EE" w:rsidRPr="00785DF1" w:rsidRDefault="006E39EE" w:rsidP="00270D0A">
            <w:pPr>
              <w:pStyle w:val="ListParagraph"/>
              <w:numPr>
                <w:ilvl w:val="0"/>
                <w:numId w:val="54"/>
              </w:numPr>
              <w:spacing w:after="0" w:line="240" w:lineRule="auto"/>
              <w:contextualSpacing/>
              <w:rPr>
                <w:rFonts w:asciiTheme="minorHAnsi" w:hAnsiTheme="minorHAnsi"/>
                <w:lang w:val="en-GB"/>
              </w:rPr>
            </w:pPr>
            <w:r w:rsidRPr="00785DF1">
              <w:rPr>
                <w:rFonts w:asciiTheme="minorHAnsi" w:hAnsiTheme="minorHAnsi"/>
                <w:lang w:val="en-GB"/>
              </w:rPr>
              <w:t>Minimization of area impacted, clear demarcation of remaining intact areas of habitat, and prohibition of activity into those areas for any purpose; prohibit or minimize activities in vicinity of sensitive areas, e.g., fragile coastal habitats, upstream of these intact areas of habitat.</w:t>
            </w:r>
          </w:p>
          <w:p w14:paraId="67687E96" w14:textId="77777777" w:rsidR="006E39EE" w:rsidRPr="00785DF1" w:rsidRDefault="006E39EE" w:rsidP="00270D0A">
            <w:pPr>
              <w:pStyle w:val="ListParagraph"/>
              <w:numPr>
                <w:ilvl w:val="0"/>
                <w:numId w:val="54"/>
              </w:numPr>
              <w:spacing w:after="0" w:line="240" w:lineRule="auto"/>
              <w:contextualSpacing/>
              <w:rPr>
                <w:rFonts w:asciiTheme="minorHAnsi" w:hAnsiTheme="minorHAnsi"/>
                <w:lang w:val="en-GB"/>
              </w:rPr>
            </w:pPr>
            <w:r w:rsidRPr="00785DF1">
              <w:rPr>
                <w:rFonts w:asciiTheme="minorHAnsi" w:hAnsiTheme="minorHAnsi"/>
                <w:lang w:val="en-GB"/>
              </w:rPr>
              <w:t>Habitat rehabilitation and ecosystem restoration of areas no longer required to occur as soon as possible after construction.</w:t>
            </w:r>
          </w:p>
          <w:p w14:paraId="2ECD3B3A" w14:textId="77777777" w:rsidR="006E39EE" w:rsidRPr="00785DF1" w:rsidRDefault="006E39EE" w:rsidP="00270D0A">
            <w:pPr>
              <w:pStyle w:val="ListParagraph"/>
              <w:numPr>
                <w:ilvl w:val="0"/>
                <w:numId w:val="54"/>
              </w:numPr>
              <w:spacing w:after="0" w:line="240" w:lineRule="auto"/>
              <w:contextualSpacing/>
              <w:rPr>
                <w:rFonts w:asciiTheme="minorHAnsi" w:hAnsiTheme="minorHAnsi"/>
                <w:lang w:val="en-GB"/>
              </w:rPr>
            </w:pPr>
            <w:r w:rsidRPr="00785DF1">
              <w:rPr>
                <w:rFonts w:asciiTheme="minorHAnsi" w:hAnsiTheme="minorHAnsi"/>
                <w:lang w:val="en-GB"/>
              </w:rPr>
              <w:t>If loss of Critical Habitat is inevitable, development/implementation of an Offsets Programme.</w:t>
            </w:r>
          </w:p>
          <w:p w14:paraId="1265E7C8"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relevant sections re: control of impacts from pollution, invasive species, and induced access.</w:t>
            </w:r>
          </w:p>
        </w:tc>
      </w:tr>
      <w:tr w:rsidR="006E39EE" w:rsidRPr="00B85F22" w14:paraId="72B67D9F" w14:textId="77777777" w:rsidTr="00270D0A">
        <w:trPr>
          <w:cantSplit/>
          <w:trHeight w:val="260"/>
          <w:jc w:val="center"/>
        </w:trPr>
        <w:tc>
          <w:tcPr>
            <w:tcW w:w="1840" w:type="pct"/>
          </w:tcPr>
          <w:p w14:paraId="54ADB046"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Impacts on habitats and species from habitat alteration and degradation (e.g., from reduction in downstream water supply, changes in water flow and drainage, soil erosion, pollution of water, soils or air, introduction of invasive species).</w:t>
            </w:r>
          </w:p>
        </w:tc>
        <w:tc>
          <w:tcPr>
            <w:tcW w:w="3160" w:type="pct"/>
            <w:vMerge/>
          </w:tcPr>
          <w:p w14:paraId="26505415" w14:textId="77777777" w:rsidR="006E39EE" w:rsidRPr="00785DF1" w:rsidRDefault="006E39EE" w:rsidP="00270D0A">
            <w:pPr>
              <w:rPr>
                <w:rFonts w:asciiTheme="minorHAnsi" w:hAnsiTheme="minorHAnsi"/>
                <w:sz w:val="22"/>
                <w:szCs w:val="22"/>
                <w:lang w:val="en-GB"/>
              </w:rPr>
            </w:pPr>
          </w:p>
        </w:tc>
      </w:tr>
      <w:tr w:rsidR="006E39EE" w:rsidRPr="00785DF1" w14:paraId="7409A6B2" w14:textId="77777777" w:rsidTr="00270D0A">
        <w:trPr>
          <w:cantSplit/>
          <w:trHeight w:val="224"/>
          <w:jc w:val="center"/>
        </w:trPr>
        <w:tc>
          <w:tcPr>
            <w:tcW w:w="1840" w:type="pct"/>
          </w:tcPr>
          <w:p w14:paraId="5DFE2E5A"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Impacts from Induced Access:</w:t>
            </w:r>
          </w:p>
          <w:p w14:paraId="7B451A9E"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Development of aquaculture projects in previously undeveloped areas can lead to further development, increased disturbance and pressure on natural resources.</w:t>
            </w:r>
          </w:p>
        </w:tc>
        <w:tc>
          <w:tcPr>
            <w:tcW w:w="3160" w:type="pct"/>
          </w:tcPr>
          <w:p w14:paraId="251B1D21"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all project components, with advice from biodiversity authorities/wildlife specialists to avoid previously undeveloped areas where possible.</w:t>
            </w:r>
          </w:p>
          <w:p w14:paraId="1C394D0A"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Restrictions on access to all temporary access roads, and their removal after construction.</w:t>
            </w:r>
          </w:p>
          <w:p w14:paraId="5D4D2823"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Access controls on permanent access roads.</w:t>
            </w:r>
          </w:p>
        </w:tc>
      </w:tr>
      <w:tr w:rsidR="006E39EE" w:rsidRPr="00B85F22" w14:paraId="72EBD1C2" w14:textId="77777777" w:rsidTr="00270D0A">
        <w:trPr>
          <w:cantSplit/>
          <w:trHeight w:val="224"/>
          <w:jc w:val="center"/>
        </w:trPr>
        <w:tc>
          <w:tcPr>
            <w:tcW w:w="1840" w:type="pct"/>
          </w:tcPr>
          <w:p w14:paraId="314CEEA7"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Direct Impacts on Flora and Fauna:</w:t>
            </w:r>
          </w:p>
          <w:p w14:paraId="6F6C5D66"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Earthworks and clearance may lead to loss of plant species and habitats of conservation interest.</w:t>
            </w:r>
          </w:p>
          <w:p w14:paraId="2B47FF01"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Development could displace animals and disturb their habitats, by direct disturbance during construction and operation (e.g., from noise, light disturbance at night, general human presence).</w:t>
            </w:r>
          </w:p>
          <w:p w14:paraId="040E810A"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Degradation of native populations due to spread of diseases from cultured species.</w:t>
            </w:r>
          </w:p>
        </w:tc>
        <w:tc>
          <w:tcPr>
            <w:tcW w:w="3160" w:type="pct"/>
          </w:tcPr>
          <w:p w14:paraId="3B790E89"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all project components, with advice from biodiversity authorities/wildlife specialists.</w:t>
            </w:r>
          </w:p>
          <w:p w14:paraId="2E2F7690"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Careful planning of phasing and timing of construction activities.</w:t>
            </w:r>
          </w:p>
          <w:p w14:paraId="6DE42F27"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Demarcation and avoidance of areas of conservation interest (high value species, feeding or breeding sites, migration routes, etc.) where possible, and wildlife rescue and translocation where appropriate, under expert supervision.</w:t>
            </w:r>
          </w:p>
          <w:p w14:paraId="65F1D7E3"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Monitoring of diseases in cultured stock and appropriate actions to eliminate these diseases.</w:t>
            </w:r>
          </w:p>
          <w:p w14:paraId="09F40EE3"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Also see measures under soils, run-off and flooding, pollution of soils and water, noise/vibration and induced access above, and invasive species below.</w:t>
            </w:r>
          </w:p>
        </w:tc>
      </w:tr>
      <w:tr w:rsidR="006E39EE" w:rsidRPr="00B85F22" w14:paraId="11EC69B4" w14:textId="77777777" w:rsidTr="00270D0A">
        <w:trPr>
          <w:cantSplit/>
          <w:trHeight w:val="224"/>
          <w:jc w:val="center"/>
        </w:trPr>
        <w:tc>
          <w:tcPr>
            <w:tcW w:w="1840" w:type="pct"/>
          </w:tcPr>
          <w:p w14:paraId="5BDB01A0"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Invasive Species</w:t>
            </w:r>
          </w:p>
          <w:p w14:paraId="7BDA4498"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Movement of plant and workforce into areas could introduce invasive species which adversely impact fauna, flora, ecosystems, and crops.</w:t>
            </w:r>
          </w:p>
          <w:p w14:paraId="7F866384"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Accidental release of cultured species (especially non-native ones) may result in establishment of populations or genetic mixing with wild populations, leading to negative impacts on local flora and fauna.</w:t>
            </w:r>
          </w:p>
        </w:tc>
        <w:tc>
          <w:tcPr>
            <w:tcW w:w="3160" w:type="pct"/>
          </w:tcPr>
          <w:p w14:paraId="61A4B929"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Invasive Species Management Plan, developed and implemented in consultation with authorities, including appropriate eradication measures for different species/groups of species.</w:t>
            </w:r>
          </w:p>
          <w:p w14:paraId="07603DA1"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Staff training and awareness raising in communities on potential impacts of invasive species.</w:t>
            </w:r>
          </w:p>
          <w:p w14:paraId="1228F3E7"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Encourage use of indigenous species in aquaculture systems.</w:t>
            </w:r>
          </w:p>
          <w:p w14:paraId="4821910D"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No introduction of exotic species (e.g., for culture) without comprehensive study and government approval.</w:t>
            </w:r>
          </w:p>
          <w:p w14:paraId="4AC67909"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Where exotic species are cultured, monitor status of native species in surrounding area.</w:t>
            </w:r>
          </w:p>
          <w:p w14:paraId="3B1E3BE4"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Where possible, clearance of invasive species during routine maintenance of water storage and distribution systems.</w:t>
            </w:r>
          </w:p>
        </w:tc>
      </w:tr>
      <w:tr w:rsidR="006E39EE" w:rsidRPr="00B85F22" w14:paraId="7DAAFBCF" w14:textId="77777777" w:rsidTr="00270D0A">
        <w:trPr>
          <w:cantSplit/>
          <w:trHeight w:val="224"/>
          <w:jc w:val="center"/>
        </w:trPr>
        <w:tc>
          <w:tcPr>
            <w:tcW w:w="1840" w:type="pct"/>
          </w:tcPr>
          <w:p w14:paraId="359FE9FF"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Physical and Economic Displacement of People, Property, Assets and Resources:</w:t>
            </w:r>
          </w:p>
          <w:p w14:paraId="52E099AD"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Development of aquaculture projects may physically displace people, or lead to loss of assets (e.g., fishing grounds, or land) or loss of income from other water based economic activities (e.g., navigation, tourism).</w:t>
            </w:r>
          </w:p>
          <w:p w14:paraId="0D746AFA"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Changes in water flow reduction downstream of the aquaculture development (or down-current for coastal aquaculture), causing adverse effects on water availability or quality for other users.</w:t>
            </w:r>
          </w:p>
        </w:tc>
        <w:tc>
          <w:tcPr>
            <w:tcW w:w="3160" w:type="pct"/>
          </w:tcPr>
          <w:p w14:paraId="4638A63A"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 xml:space="preserve">While this project does not foresee large displacement, there may be cases where there may be temporary disturbances or lack of access due to civil works. </w:t>
            </w:r>
          </w:p>
          <w:p w14:paraId="064DDBC3"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all project components, avoid occupation of areas which are inhabited or regarded as of high value by communities where possible.</w:t>
            </w:r>
          </w:p>
          <w:p w14:paraId="73F46F66"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Put in place employment plan, giving preference to employment within local communities.</w:t>
            </w:r>
          </w:p>
          <w:p w14:paraId="036298AA"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Early development and sensitive implementation of resettlement planning, in accordance with national regulations and international good practice to compensate for any losses (both physical and economic).</w:t>
            </w:r>
          </w:p>
          <w:p w14:paraId="788767EE"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Develop compensation measures for affected parties, e.g., downstream water users, fishermen, coastal tourism.</w:t>
            </w:r>
          </w:p>
        </w:tc>
      </w:tr>
      <w:tr w:rsidR="006E39EE" w:rsidRPr="00B85F22" w14:paraId="1A182319" w14:textId="77777777" w:rsidTr="00270D0A">
        <w:trPr>
          <w:cantSplit/>
          <w:trHeight w:val="224"/>
          <w:jc w:val="center"/>
        </w:trPr>
        <w:tc>
          <w:tcPr>
            <w:tcW w:w="1840" w:type="pct"/>
          </w:tcPr>
          <w:p w14:paraId="238B3933"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Economic Development and Employment:</w:t>
            </w:r>
          </w:p>
          <w:p w14:paraId="2F1E1CE4"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Direct employment of local population in workforce, and stimulation of local economy through export of and demand for goods and services to enhance livelihoods and economic activity in local communities; potential for adverse effects if expectations not met and community relations are not well managed.</w:t>
            </w:r>
          </w:p>
        </w:tc>
        <w:tc>
          <w:tcPr>
            <w:tcW w:w="3160" w:type="pct"/>
          </w:tcPr>
          <w:p w14:paraId="3147159F"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Development of an Employment Plan, with clear employment requirements and procedures for the construction and operational/ maintenance workforce; fair and transparent hiring and staff management procedures.</w:t>
            </w:r>
          </w:p>
          <w:p w14:paraId="0F15307C"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Transparent and culturally appropriate communication with communities regarding employment opportunities.</w:t>
            </w:r>
          </w:p>
          <w:p w14:paraId="3AF1AF9B"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Employment requirements and vocational training plan to be agreed with local institutions, so that local people can be trained to meet the project’s needs in a timely fashion.</w:t>
            </w:r>
          </w:p>
          <w:p w14:paraId="64EAADBD"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Development of measures to manage post-construction transition (e.g., SME development, ongoing opportunities for the workforce in aquaculture, reskilling and alternative employment).</w:t>
            </w:r>
          </w:p>
        </w:tc>
      </w:tr>
      <w:tr w:rsidR="006E39EE" w:rsidRPr="00B85F22" w14:paraId="1C6C488D" w14:textId="77777777" w:rsidTr="00270D0A">
        <w:trPr>
          <w:cantSplit/>
          <w:trHeight w:val="224"/>
          <w:jc w:val="center"/>
        </w:trPr>
        <w:tc>
          <w:tcPr>
            <w:tcW w:w="1840" w:type="pct"/>
          </w:tcPr>
          <w:p w14:paraId="2B073E17"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Procurement of local goods and services for development of aquaculture system and workforce could deplete resources available for local communities.</w:t>
            </w:r>
          </w:p>
        </w:tc>
        <w:tc>
          <w:tcPr>
            <w:tcW w:w="3160" w:type="pct"/>
          </w:tcPr>
          <w:p w14:paraId="4FE5C12F"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Procedures for sustainable local procurement, in consultation with local authorities and community leaders.</w:t>
            </w:r>
          </w:p>
          <w:p w14:paraId="3C311732"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Local capacity building to foster community resilience.</w:t>
            </w:r>
          </w:p>
          <w:p w14:paraId="42539AF4"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Monitoring of local prices; exploration of corrective measures (e.g., alternative sourcing) if appropriate.</w:t>
            </w:r>
          </w:p>
        </w:tc>
      </w:tr>
      <w:tr w:rsidR="006E39EE" w:rsidRPr="00B85F22" w14:paraId="74367E62" w14:textId="77777777" w:rsidTr="00270D0A">
        <w:trPr>
          <w:cantSplit/>
          <w:trHeight w:val="224"/>
          <w:jc w:val="center"/>
        </w:trPr>
        <w:tc>
          <w:tcPr>
            <w:tcW w:w="1840" w:type="pct"/>
          </w:tcPr>
          <w:p w14:paraId="01280EC3"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Cultural Heritage:</w:t>
            </w:r>
          </w:p>
          <w:p w14:paraId="78CAF187"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Displacement or damage to cultural heritage sites by construction activities, harm to local setting, amenity value, etc. due to construction</w:t>
            </w:r>
          </w:p>
          <w:p w14:paraId="1CA0CC12"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Change to intangible cultural heritage due to increased access, and interaction with workforce.</w:t>
            </w:r>
          </w:p>
        </w:tc>
        <w:tc>
          <w:tcPr>
            <w:tcW w:w="3160" w:type="pct"/>
          </w:tcPr>
          <w:p w14:paraId="5FC18F80"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all project components, taking account of community consultation/specialist surveys.</w:t>
            </w:r>
          </w:p>
          <w:p w14:paraId="1FAB0DD9"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Development of a Cultural Heritage Management Plan covering tangible and intangible (e.g., local traditions and practices) cultural heritage.</w:t>
            </w:r>
          </w:p>
          <w:p w14:paraId="003F0A57"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Implementation of a “Chance Finds” procedure during construction.</w:t>
            </w:r>
          </w:p>
          <w:p w14:paraId="0D7C4A2E" w14:textId="77777777" w:rsidR="006E39EE" w:rsidRPr="00785DF1" w:rsidRDefault="006E39EE" w:rsidP="00270D0A">
            <w:pPr>
              <w:rPr>
                <w:rFonts w:asciiTheme="minorHAnsi" w:hAnsiTheme="minorHAnsi"/>
                <w:sz w:val="22"/>
                <w:szCs w:val="22"/>
                <w:lang w:val="en-GB"/>
              </w:rPr>
            </w:pPr>
          </w:p>
        </w:tc>
      </w:tr>
      <w:tr w:rsidR="006E39EE" w:rsidRPr="00B85F22" w14:paraId="32CA89FA" w14:textId="77777777" w:rsidTr="00270D0A">
        <w:trPr>
          <w:cantSplit/>
          <w:trHeight w:val="224"/>
          <w:jc w:val="center"/>
        </w:trPr>
        <w:tc>
          <w:tcPr>
            <w:tcW w:w="1840" w:type="pct"/>
          </w:tcPr>
          <w:p w14:paraId="699B5C3B"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Community Health, Safety and Security:</w:t>
            </w:r>
          </w:p>
          <w:p w14:paraId="082E45BD"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Poor construction management practices may lead to adverse effects on safety, human health and wellbeing.</w:t>
            </w:r>
          </w:p>
        </w:tc>
        <w:tc>
          <w:tcPr>
            <w:tcW w:w="3160" w:type="pct"/>
          </w:tcPr>
          <w:p w14:paraId="72361243"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Good construction site “housekeeping” and management procedures (including site access)</w:t>
            </w:r>
          </w:p>
          <w:p w14:paraId="1F6793CC"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Risk assessments and emergency response planning to consider impacts on local communities</w:t>
            </w:r>
          </w:p>
          <w:p w14:paraId="639DAB89"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See also control of pollution under Physical Impacts heading.</w:t>
            </w:r>
          </w:p>
        </w:tc>
      </w:tr>
      <w:tr w:rsidR="006E39EE" w:rsidRPr="00B85F22" w14:paraId="4F6F3B2E" w14:textId="77777777" w:rsidTr="00270D0A">
        <w:trPr>
          <w:cantSplit/>
          <w:trHeight w:val="224"/>
          <w:jc w:val="center"/>
        </w:trPr>
        <w:tc>
          <w:tcPr>
            <w:tcW w:w="1840" w:type="pct"/>
          </w:tcPr>
          <w:p w14:paraId="1F1C022E"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Interaction between workforce and local communities may increase occurrence of communicable diseases, including HIV/AIDS and sexually transmitted diseases (STDs).</w:t>
            </w:r>
          </w:p>
        </w:tc>
        <w:tc>
          <w:tcPr>
            <w:tcW w:w="3160" w:type="pct"/>
          </w:tcPr>
          <w:p w14:paraId="108C67B2"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Implementation of a health management system for the construction workforce, to ensure it is fit for work and that it will not introduce disease into local communities.</w:t>
            </w:r>
          </w:p>
          <w:p w14:paraId="7572C7FD"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Training and awareness raising for workforce and their dependents on HIV/AIDS and other STDs, and communicable diseases including malaria; health awareness raising campaigns for communities on similar topics.</w:t>
            </w:r>
          </w:p>
        </w:tc>
      </w:tr>
      <w:tr w:rsidR="006E39EE" w:rsidRPr="00B85F22" w14:paraId="4DEF6C34" w14:textId="77777777" w:rsidTr="00270D0A">
        <w:trPr>
          <w:cantSplit/>
          <w:trHeight w:val="224"/>
          <w:jc w:val="center"/>
        </w:trPr>
        <w:tc>
          <w:tcPr>
            <w:tcW w:w="1840" w:type="pct"/>
          </w:tcPr>
          <w:p w14:paraId="793E40BA"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Changes in exposure to water borne and water related diseases, especially those associated with water dwelling disease vectors (new areas of standing water created) or poor sanitary conditions.</w:t>
            </w:r>
          </w:p>
        </w:tc>
        <w:tc>
          <w:tcPr>
            <w:tcW w:w="3160" w:type="pct"/>
          </w:tcPr>
          <w:p w14:paraId="64462AC9"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Provide information, education and communication about safe uses of water and occupational safety.</w:t>
            </w:r>
          </w:p>
          <w:p w14:paraId="72E44DBD"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Facilitate programs/measures to ensure appropriate sanitary and medical facilities are available.</w:t>
            </w:r>
          </w:p>
          <w:p w14:paraId="3B873B01"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Implement environmental management measures for vector control: e.g., monitoring for key vectors; contact avoidance via site selection; focal insecticide and molluscicide application; other vector control measures (e.g., changes in water levels and flow rates).</w:t>
            </w:r>
          </w:p>
        </w:tc>
      </w:tr>
      <w:tr w:rsidR="006E39EE" w:rsidRPr="00B85F22" w14:paraId="50A16E6C" w14:textId="77777777" w:rsidTr="00270D0A">
        <w:trPr>
          <w:cantSplit/>
          <w:trHeight w:val="224"/>
          <w:jc w:val="center"/>
        </w:trPr>
        <w:tc>
          <w:tcPr>
            <w:tcW w:w="1840" w:type="pct"/>
          </w:tcPr>
          <w:p w14:paraId="7516F4BC"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Workforce-Community Interactions:</w:t>
            </w:r>
          </w:p>
          <w:p w14:paraId="0CB7B514"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Real or perceived disruption to normal community life, through the physical presence of a workforce.</w:t>
            </w:r>
          </w:p>
        </w:tc>
        <w:tc>
          <w:tcPr>
            <w:tcW w:w="3160" w:type="pct"/>
          </w:tcPr>
          <w:p w14:paraId="7EAA7F94"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Adoption of a Stakeholder Engagement Plan, as a framework for early and ongoing community consultation.</w:t>
            </w:r>
          </w:p>
          <w:p w14:paraId="6DED3D42"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Implementation of a Grievance Procedure (see Grievance Procedure and Redress Mechanisms guidance note).</w:t>
            </w:r>
          </w:p>
          <w:p w14:paraId="41540DC7"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Works procedures, defining a Code of Appropriate Conduct for all workers, including acceptable behavio</w:t>
            </w:r>
            <w:r>
              <w:rPr>
                <w:rFonts w:asciiTheme="minorHAnsi" w:hAnsiTheme="minorHAnsi"/>
                <w:lang w:val="en-GB"/>
              </w:rPr>
              <w:t>u</w:t>
            </w:r>
            <w:r w:rsidRPr="00785DF1">
              <w:rPr>
                <w:rFonts w:asciiTheme="minorHAnsi" w:hAnsiTheme="minorHAnsi"/>
                <w:lang w:val="en-GB"/>
              </w:rPr>
              <w:t>r with respect to community interactions.</w:t>
            </w:r>
          </w:p>
        </w:tc>
      </w:tr>
      <w:tr w:rsidR="006E39EE" w:rsidRPr="00B85F22" w14:paraId="2400797A" w14:textId="77777777" w:rsidTr="00270D0A">
        <w:trPr>
          <w:cantSplit/>
          <w:trHeight w:val="224"/>
          <w:jc w:val="center"/>
        </w:trPr>
        <w:tc>
          <w:tcPr>
            <w:tcW w:w="1840" w:type="pct"/>
          </w:tcPr>
          <w:p w14:paraId="5C160AFC"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In-migration:</w:t>
            </w:r>
          </w:p>
          <w:p w14:paraId="54B05903"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Individuals are likely to migrate into the area which may cause conflict with resident communities, and put pressure on resources and infrastructure.</w:t>
            </w:r>
          </w:p>
        </w:tc>
        <w:tc>
          <w:tcPr>
            <w:tcW w:w="3160" w:type="pct"/>
          </w:tcPr>
          <w:p w14:paraId="0C539E69"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all project components, after consultation with communities and local authorities.</w:t>
            </w:r>
          </w:p>
          <w:p w14:paraId="7EF0DF35"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Preparation and implementation of an Influx/In-migration</w:t>
            </w:r>
          </w:p>
          <w:p w14:paraId="79AFF5E0"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Management Plan, in consultation with local authorities.</w:t>
            </w:r>
          </w:p>
          <w:p w14:paraId="6E789BDE"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also Economic Development and Employment, and Induced Access above</w:t>
            </w:r>
          </w:p>
        </w:tc>
      </w:tr>
      <w:tr w:rsidR="006E39EE" w:rsidRPr="00B85F22" w14:paraId="6CCB88F1" w14:textId="77777777" w:rsidTr="00270D0A">
        <w:trPr>
          <w:cantSplit/>
          <w:trHeight w:val="224"/>
          <w:jc w:val="center"/>
        </w:trPr>
        <w:tc>
          <w:tcPr>
            <w:tcW w:w="1840" w:type="pct"/>
          </w:tcPr>
          <w:p w14:paraId="41411177"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Labo</w:t>
            </w:r>
            <w:r>
              <w:rPr>
                <w:rFonts w:asciiTheme="minorHAnsi" w:hAnsiTheme="minorHAnsi"/>
                <w:sz w:val="22"/>
                <w:szCs w:val="22"/>
                <w:lang w:val="en-GB"/>
              </w:rPr>
              <w:t>u</w:t>
            </w:r>
            <w:r w:rsidRPr="00785DF1">
              <w:rPr>
                <w:rFonts w:asciiTheme="minorHAnsi" w:hAnsiTheme="minorHAnsi"/>
                <w:sz w:val="22"/>
                <w:szCs w:val="22"/>
                <w:lang w:val="en-GB"/>
              </w:rPr>
              <w:t>r and Working Conditions:</w:t>
            </w:r>
          </w:p>
          <w:p w14:paraId="7847DB64"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Poor management of occupational health and safety leading to accidents, injuries and illnesses among workers (e.g., risks of working close to water); mental health issues due to remote or enclosed living.</w:t>
            </w:r>
          </w:p>
          <w:p w14:paraId="77B8915F"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Differences in nationality, ethnicity, religion, etc. may lead to discrimination and harassment, and differences (perceived or real) in working conditions between workers may lead to resentment.</w:t>
            </w:r>
          </w:p>
        </w:tc>
        <w:tc>
          <w:tcPr>
            <w:tcW w:w="3160" w:type="pct"/>
          </w:tcPr>
          <w:p w14:paraId="7EADE810"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Employment practices and working conditions should conform to International Labour Organization (ILO) Standards and national regulations.</w:t>
            </w:r>
          </w:p>
          <w:p w14:paraId="70ACA612"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Rest and recreational facilities and time should be provided, and rules on alcohol and drugs defined and clearly communicated to workers.</w:t>
            </w:r>
          </w:p>
          <w:p w14:paraId="2A6BEEE9"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The basis for differences in the standard of accommodation should be non-discriminatory; it should be documented and communicated transparently to the workforce.</w:t>
            </w:r>
          </w:p>
          <w:p w14:paraId="09B9298E"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Clear and comprehensive health and safety reporting and grievance procedure system should be established, and be freely available to all of the workforce.</w:t>
            </w:r>
          </w:p>
          <w:p w14:paraId="1F7BD5F3"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also Employment and Economic Development and Human Rights</w:t>
            </w:r>
          </w:p>
        </w:tc>
      </w:tr>
    </w:tbl>
    <w:p w14:paraId="57517232" w14:textId="77777777" w:rsidR="006E39EE" w:rsidRPr="00785DF1" w:rsidRDefault="006E39EE" w:rsidP="006E39EE">
      <w:pPr>
        <w:rPr>
          <w:rFonts w:asciiTheme="minorHAnsi" w:hAnsiTheme="minorHAnsi"/>
          <w:sz w:val="22"/>
          <w:szCs w:val="22"/>
          <w:lang w:val="en-GB"/>
        </w:rPr>
      </w:pPr>
      <w:r w:rsidRPr="00785DF1">
        <w:rPr>
          <w:rFonts w:asciiTheme="minorHAnsi" w:hAnsiTheme="minorHAnsi"/>
          <w:sz w:val="22"/>
          <w:szCs w:val="22"/>
          <w:lang w:val="en-GB"/>
        </w:rPr>
        <w:t xml:space="preserve"> </w:t>
      </w:r>
    </w:p>
    <w:p w14:paraId="6A96D0B0" w14:textId="77777777" w:rsidR="006E39EE" w:rsidRPr="00785DF1" w:rsidRDefault="006E39EE" w:rsidP="006E39EE">
      <w:pPr>
        <w:spacing w:after="160" w:line="259" w:lineRule="auto"/>
        <w:rPr>
          <w:rFonts w:asciiTheme="minorHAnsi" w:hAnsiTheme="minorHAnsi"/>
          <w:sz w:val="22"/>
          <w:szCs w:val="22"/>
          <w:lang w:val="en-GB"/>
        </w:rPr>
      </w:pPr>
      <w:r w:rsidRPr="00785DF1">
        <w:rPr>
          <w:rFonts w:asciiTheme="minorHAnsi" w:hAnsiTheme="minorHAnsi"/>
          <w:sz w:val="22"/>
          <w:szCs w:val="22"/>
          <w:lang w:val="en-GB"/>
        </w:rPr>
        <w:br w:type="page"/>
      </w:r>
    </w:p>
    <w:p w14:paraId="36D0D8B0" w14:textId="77777777" w:rsidR="006E39EE" w:rsidRPr="00250B43" w:rsidRDefault="006E39EE" w:rsidP="006E39EE">
      <w:pPr>
        <w:pStyle w:val="ListParagraph"/>
        <w:numPr>
          <w:ilvl w:val="0"/>
          <w:numId w:val="78"/>
        </w:numPr>
        <w:rPr>
          <w:b/>
          <w:lang w:val="en-GB"/>
        </w:rPr>
      </w:pPr>
      <w:bookmarkStart w:id="2" w:name="_Toc511124008"/>
      <w:r w:rsidRPr="00250B43">
        <w:rPr>
          <w:b/>
          <w:lang w:val="en-GB"/>
        </w:rPr>
        <w:lastRenderedPageBreak/>
        <w:t>GENERIC POTENTIAL ADVERSE IMPACTS AND RISKS OF FISHERIES AND FISHERIES-ASSOCIATED PROCESSING FACILITIES AND SERVICES SUB-PROJECTS</w:t>
      </w:r>
      <w:bookmarkEnd w:id="2"/>
    </w:p>
    <w:p w14:paraId="0515AF3C" w14:textId="77777777" w:rsidR="006E39EE" w:rsidRPr="00785DF1" w:rsidRDefault="006E39EE" w:rsidP="006E39EE">
      <w:pPr>
        <w:jc w:val="both"/>
        <w:rPr>
          <w:rFonts w:asciiTheme="minorHAnsi" w:hAnsiTheme="minorHAnsi"/>
          <w:sz w:val="22"/>
          <w:szCs w:val="22"/>
          <w:lang w:val="en-GB"/>
        </w:rPr>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8471"/>
      </w:tblGrid>
      <w:tr w:rsidR="006E39EE" w:rsidRPr="00785DF1" w14:paraId="4D5F8598" w14:textId="77777777" w:rsidTr="00270D0A">
        <w:trPr>
          <w:cantSplit/>
          <w:trHeight w:val="470"/>
          <w:tblHeader/>
          <w:jc w:val="center"/>
        </w:trPr>
        <w:tc>
          <w:tcPr>
            <w:tcW w:w="1890" w:type="pct"/>
            <w:shd w:val="clear" w:color="auto" w:fill="E0E0E0"/>
            <w:vAlign w:val="center"/>
          </w:tcPr>
          <w:p w14:paraId="2BF0355D" w14:textId="77777777" w:rsidR="006E39EE" w:rsidRPr="00785DF1" w:rsidRDefault="006E39EE" w:rsidP="00270D0A">
            <w:pPr>
              <w:jc w:val="center"/>
              <w:rPr>
                <w:rFonts w:asciiTheme="minorHAnsi" w:hAnsiTheme="minorHAnsi"/>
                <w:b/>
                <w:sz w:val="22"/>
                <w:szCs w:val="22"/>
                <w:lang w:val="en-GB"/>
              </w:rPr>
            </w:pPr>
            <w:r w:rsidRPr="00785DF1">
              <w:rPr>
                <w:rFonts w:asciiTheme="minorHAnsi" w:hAnsiTheme="minorHAnsi"/>
                <w:b/>
                <w:bCs/>
                <w:sz w:val="22"/>
                <w:szCs w:val="22"/>
                <w:lang w:val="en-GB"/>
              </w:rPr>
              <w:t>IMPACTS AND RISKS</w:t>
            </w:r>
          </w:p>
        </w:tc>
        <w:tc>
          <w:tcPr>
            <w:tcW w:w="3110" w:type="pct"/>
            <w:shd w:val="clear" w:color="auto" w:fill="E0E0E0"/>
            <w:vAlign w:val="center"/>
          </w:tcPr>
          <w:p w14:paraId="393BFCD7" w14:textId="77777777" w:rsidR="006E39EE" w:rsidRPr="00785DF1" w:rsidRDefault="006E39EE" w:rsidP="00270D0A">
            <w:pPr>
              <w:jc w:val="center"/>
              <w:rPr>
                <w:rFonts w:asciiTheme="minorHAnsi" w:hAnsiTheme="minorHAnsi"/>
                <w:b/>
                <w:sz w:val="22"/>
                <w:szCs w:val="22"/>
                <w:lang w:val="en-GB"/>
              </w:rPr>
            </w:pPr>
            <w:r w:rsidRPr="00785DF1">
              <w:rPr>
                <w:rFonts w:asciiTheme="minorHAnsi" w:hAnsiTheme="minorHAnsi"/>
                <w:b/>
                <w:sz w:val="22"/>
                <w:szCs w:val="22"/>
                <w:lang w:val="en-GB"/>
              </w:rPr>
              <w:t>MITIGATION MEASURES</w:t>
            </w:r>
          </w:p>
        </w:tc>
      </w:tr>
      <w:tr w:rsidR="006E39EE" w:rsidRPr="00B85F22" w14:paraId="40FF3458" w14:textId="77777777" w:rsidTr="00270D0A">
        <w:trPr>
          <w:cantSplit/>
          <w:trHeight w:val="260"/>
          <w:jc w:val="center"/>
        </w:trPr>
        <w:tc>
          <w:tcPr>
            <w:tcW w:w="1890" w:type="pct"/>
          </w:tcPr>
          <w:p w14:paraId="6494E89D"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Geology/Hydrogeology:</w:t>
            </w:r>
          </w:p>
          <w:p w14:paraId="3FACCB6B"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Interruption or disruption of surface and groundwater flows from small-scale ground clearance and construction of landing, storage or processing facilities.</w:t>
            </w:r>
          </w:p>
        </w:tc>
        <w:tc>
          <w:tcPr>
            <w:tcW w:w="3110" w:type="pct"/>
          </w:tcPr>
          <w:p w14:paraId="63048F6D"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Design to take account of local hydrological conditions (e.g., taking extra care near permanent watercourses, do not hamper drainage of surface water, avoid works in areas prone to flooding especially during rainy season).</w:t>
            </w:r>
          </w:p>
        </w:tc>
      </w:tr>
      <w:tr w:rsidR="006E39EE" w:rsidRPr="00B85F22" w14:paraId="56718D55" w14:textId="77777777" w:rsidTr="00270D0A">
        <w:trPr>
          <w:cantSplit/>
          <w:trHeight w:val="170"/>
          <w:jc w:val="center"/>
        </w:trPr>
        <w:tc>
          <w:tcPr>
            <w:tcW w:w="1890" w:type="pct"/>
          </w:tcPr>
          <w:p w14:paraId="1987F574"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Disruption of coastal processes (e.g., wave, tidal and current regime, sediment transport, flood and storm protection) from construction of landing and boat mooring facilities.</w:t>
            </w:r>
          </w:p>
        </w:tc>
        <w:tc>
          <w:tcPr>
            <w:tcW w:w="3110" w:type="pct"/>
          </w:tcPr>
          <w:p w14:paraId="0FE022AF"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Siting and design to take account of shoreline configuration, near- shore currents, groundwater flows, and existing habitats.</w:t>
            </w:r>
          </w:p>
          <w:p w14:paraId="249F4840"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Design and construction of compensatory shore protection and other measures to maintain coastal processes.</w:t>
            </w:r>
          </w:p>
          <w:p w14:paraId="0DA38D54"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Monitoring of groundwater salinity; where necessary further mitigation may include control/diversion structures for saltwater, installation of cut off wells, sourcing of alternative water supply.</w:t>
            </w:r>
          </w:p>
        </w:tc>
      </w:tr>
      <w:tr w:rsidR="006E39EE" w:rsidRPr="00B85F22" w14:paraId="1C1F85A2" w14:textId="77777777" w:rsidTr="00270D0A">
        <w:trPr>
          <w:cantSplit/>
          <w:trHeight w:val="467"/>
          <w:jc w:val="center"/>
        </w:trPr>
        <w:tc>
          <w:tcPr>
            <w:tcW w:w="1890" w:type="pct"/>
          </w:tcPr>
          <w:p w14:paraId="5D47CA19"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Soils, Run-off and Flooding:</w:t>
            </w:r>
          </w:p>
          <w:p w14:paraId="26210138"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Loss, damage or disruption of soil/sediments during small-scale construction works.</w:t>
            </w:r>
          </w:p>
        </w:tc>
        <w:tc>
          <w:tcPr>
            <w:tcW w:w="3110" w:type="pct"/>
            <w:vMerge w:val="restart"/>
          </w:tcPr>
          <w:p w14:paraId="5B38768B"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Minimization of cleared areas and soil disturbance, with revegetation as soon as feasible (with native species).</w:t>
            </w:r>
          </w:p>
          <w:p w14:paraId="20288AFD" w14:textId="0FD5490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 xml:space="preserve">Early installation and regular maintenance of drainage and diversion structures, silt traps, </w:t>
            </w:r>
            <w:r w:rsidR="001142B8" w:rsidRPr="00785DF1">
              <w:rPr>
                <w:rFonts w:asciiTheme="minorHAnsi" w:hAnsiTheme="minorHAnsi"/>
                <w:lang w:val="en-GB"/>
              </w:rPr>
              <w:t>etc.</w:t>
            </w:r>
            <w:r w:rsidRPr="00785DF1">
              <w:rPr>
                <w:rFonts w:asciiTheme="minorHAnsi" w:hAnsiTheme="minorHAnsi"/>
                <w:lang w:val="en-GB"/>
              </w:rPr>
              <w:t>; drainage outlets to discharge into vegetated areas if possible; vegetation along watercourses and drainage lines to be retained if possible.</w:t>
            </w:r>
          </w:p>
          <w:p w14:paraId="4E68D33E"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Retention of topsoil for restoration (including tilling and revegetation) as soon as practicable.</w:t>
            </w:r>
          </w:p>
          <w:p w14:paraId="267CC85E" w14:textId="77777777" w:rsidR="006E39EE" w:rsidRPr="00785DF1" w:rsidRDefault="006E39EE" w:rsidP="00270D0A">
            <w:pPr>
              <w:pStyle w:val="ListParagraph"/>
              <w:numPr>
                <w:ilvl w:val="0"/>
                <w:numId w:val="49"/>
              </w:numPr>
              <w:spacing w:after="0" w:line="240" w:lineRule="auto"/>
              <w:contextualSpacing/>
              <w:rPr>
                <w:rFonts w:asciiTheme="minorHAnsi" w:hAnsiTheme="minorHAnsi"/>
                <w:lang w:val="en-GB"/>
              </w:rPr>
            </w:pPr>
            <w:r w:rsidRPr="00785DF1">
              <w:rPr>
                <w:rFonts w:asciiTheme="minorHAnsi" w:hAnsiTheme="minorHAnsi"/>
                <w:lang w:val="en-GB"/>
              </w:rPr>
              <w:t>Careful consideration of timing of works (overall duration and seasonality).</w:t>
            </w:r>
          </w:p>
        </w:tc>
      </w:tr>
      <w:tr w:rsidR="006E39EE" w:rsidRPr="001D0E21" w14:paraId="0B0719DE" w14:textId="77777777" w:rsidTr="00270D0A">
        <w:trPr>
          <w:cantSplit/>
          <w:trHeight w:val="467"/>
          <w:jc w:val="center"/>
        </w:trPr>
        <w:tc>
          <w:tcPr>
            <w:tcW w:w="1890" w:type="pct"/>
          </w:tcPr>
          <w:p w14:paraId="00565645"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Introduction of sediments to watercourses or interruption of drainage patterns, as a result of ground clearance and earthworks.</w:t>
            </w:r>
          </w:p>
        </w:tc>
        <w:tc>
          <w:tcPr>
            <w:tcW w:w="3110" w:type="pct"/>
            <w:vMerge/>
          </w:tcPr>
          <w:p w14:paraId="0B38544F" w14:textId="77777777" w:rsidR="006E39EE" w:rsidRPr="00785DF1" w:rsidRDefault="006E39EE" w:rsidP="00270D0A">
            <w:pPr>
              <w:rPr>
                <w:rFonts w:asciiTheme="minorHAnsi" w:hAnsiTheme="minorHAnsi"/>
                <w:sz w:val="22"/>
                <w:szCs w:val="22"/>
                <w:lang w:val="en-GB"/>
              </w:rPr>
            </w:pPr>
          </w:p>
        </w:tc>
      </w:tr>
      <w:tr w:rsidR="006E39EE" w:rsidRPr="00B85F22" w14:paraId="58F33AA8" w14:textId="77777777" w:rsidTr="00270D0A">
        <w:trPr>
          <w:cantSplit/>
          <w:trHeight w:val="467"/>
          <w:jc w:val="center"/>
        </w:trPr>
        <w:tc>
          <w:tcPr>
            <w:tcW w:w="1890" w:type="pct"/>
          </w:tcPr>
          <w:p w14:paraId="2A782039"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Pollution of Soils and Water:</w:t>
            </w:r>
          </w:p>
          <w:p w14:paraId="5D78F955"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Pollution of watercourses caused by wastewater from processing facilities, as well as small increases in sewage inputs due to workforce during construction works.</w:t>
            </w:r>
          </w:p>
        </w:tc>
        <w:tc>
          <w:tcPr>
            <w:tcW w:w="3110" w:type="pct"/>
          </w:tcPr>
          <w:p w14:paraId="050227E5"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Ensure that waste and drainage water complies with discharge standards and treat accordingly.</w:t>
            </w:r>
          </w:p>
          <w:p w14:paraId="3EC132E4"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Implementation of standard good wastewater management and disposal procedures.</w:t>
            </w:r>
          </w:p>
          <w:p w14:paraId="14CA1F3C"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Wastewater drainage outlets to discharge into vegetated areas if possible; vegetation along watercourses and drainage lines to be retained if possible.</w:t>
            </w:r>
          </w:p>
          <w:p w14:paraId="291D0270" w14:textId="77777777" w:rsidR="006E39EE" w:rsidRPr="00785DF1" w:rsidRDefault="006E39EE" w:rsidP="00270D0A">
            <w:pPr>
              <w:pStyle w:val="ListParagraph"/>
              <w:numPr>
                <w:ilvl w:val="0"/>
                <w:numId w:val="50"/>
              </w:numPr>
              <w:spacing w:after="0" w:line="240" w:lineRule="auto"/>
              <w:contextualSpacing/>
              <w:rPr>
                <w:rFonts w:asciiTheme="minorHAnsi" w:hAnsiTheme="minorHAnsi"/>
                <w:lang w:val="en-GB"/>
              </w:rPr>
            </w:pPr>
            <w:r w:rsidRPr="00785DF1">
              <w:rPr>
                <w:rFonts w:asciiTheme="minorHAnsi" w:hAnsiTheme="minorHAnsi"/>
                <w:lang w:val="en-GB"/>
              </w:rPr>
              <w:t>Installation of sewage treatment to meet required standards; hygiene training for workforce.</w:t>
            </w:r>
          </w:p>
        </w:tc>
      </w:tr>
      <w:tr w:rsidR="006E39EE" w:rsidRPr="00B85F22" w14:paraId="44CFA059" w14:textId="77777777" w:rsidTr="00270D0A">
        <w:trPr>
          <w:cantSplit/>
          <w:trHeight w:val="467"/>
          <w:jc w:val="center"/>
        </w:trPr>
        <w:tc>
          <w:tcPr>
            <w:tcW w:w="1890" w:type="pct"/>
          </w:tcPr>
          <w:p w14:paraId="061E332D"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lastRenderedPageBreak/>
              <w:t>Release of hazardous substances associated with construction/maintenance activities or with transport of goods (e.g., accidental spills and leaks), leading to soil, surface or groundwater contamination.</w:t>
            </w:r>
          </w:p>
        </w:tc>
        <w:tc>
          <w:tcPr>
            <w:tcW w:w="3110" w:type="pct"/>
          </w:tcPr>
          <w:p w14:paraId="4F9DE74A"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Materials handling and control procedures, use of appropriate storage and containment equipment.</w:t>
            </w:r>
          </w:p>
          <w:p w14:paraId="77BEE695"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Control of vehicle movements and prohibition of vehicle washing in watercourses, and similar practices.</w:t>
            </w:r>
          </w:p>
          <w:p w14:paraId="71A0E720"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Emergency response plans during construction (contractors and local authorities).</w:t>
            </w:r>
          </w:p>
        </w:tc>
      </w:tr>
      <w:tr w:rsidR="006E39EE" w:rsidRPr="00B85F22" w14:paraId="532741AD" w14:textId="77777777" w:rsidTr="00270D0A">
        <w:trPr>
          <w:cantSplit/>
          <w:trHeight w:val="467"/>
          <w:jc w:val="center"/>
        </w:trPr>
        <w:tc>
          <w:tcPr>
            <w:tcW w:w="1890" w:type="pct"/>
          </w:tcPr>
          <w:p w14:paraId="6C475B8F"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Air Quality:</w:t>
            </w:r>
          </w:p>
          <w:p w14:paraId="08906601"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Dust and emissions from small-scale construction activities, and from vehicles and motorized vessels, could affect human health, vegetation and wildlife.</w:t>
            </w:r>
          </w:p>
        </w:tc>
        <w:tc>
          <w:tcPr>
            <w:tcW w:w="3110" w:type="pct"/>
            <w:vMerge w:val="restart"/>
          </w:tcPr>
          <w:p w14:paraId="26A5DAF4"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Sensitive site selection, and siting of construction works and access roads.</w:t>
            </w:r>
          </w:p>
          <w:p w14:paraId="43CD8B05"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Use of modern equipment, meeting appropriate emissions standards, and regular preventative maintenance.</w:t>
            </w:r>
          </w:p>
          <w:p w14:paraId="3F5B2A7D"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Encourage use of non-motorized vessels where appropriate; equip motorized vessels with well maintained, modern motors.</w:t>
            </w:r>
          </w:p>
          <w:p w14:paraId="2779D7ED"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Dust control and suppression measures, such as dampening and use of vegetation hedges.</w:t>
            </w:r>
          </w:p>
          <w:p w14:paraId="085D62C3"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No use of ozone depleting substances during construction or operation.</w:t>
            </w:r>
          </w:p>
          <w:p w14:paraId="01A28725" w14:textId="77777777" w:rsidR="006E39EE" w:rsidRPr="00785DF1" w:rsidRDefault="006E39EE" w:rsidP="00270D0A">
            <w:pPr>
              <w:pStyle w:val="ListParagraph"/>
              <w:numPr>
                <w:ilvl w:val="0"/>
                <w:numId w:val="51"/>
              </w:numPr>
              <w:spacing w:after="0" w:line="240" w:lineRule="auto"/>
              <w:contextualSpacing/>
              <w:rPr>
                <w:rFonts w:asciiTheme="minorHAnsi" w:hAnsiTheme="minorHAnsi"/>
                <w:lang w:val="en-GB"/>
              </w:rPr>
            </w:pPr>
            <w:r w:rsidRPr="00785DF1">
              <w:rPr>
                <w:rFonts w:asciiTheme="minorHAnsi" w:hAnsiTheme="minorHAnsi"/>
                <w:lang w:val="en-GB"/>
              </w:rPr>
              <w:t>Implement appropriate solid waste disposal measures at processing sites.</w:t>
            </w:r>
          </w:p>
        </w:tc>
      </w:tr>
      <w:tr w:rsidR="006E39EE" w:rsidRPr="00B85F22" w14:paraId="2F4F9B1A" w14:textId="77777777" w:rsidTr="00270D0A">
        <w:trPr>
          <w:cantSplit/>
          <w:trHeight w:val="467"/>
          <w:jc w:val="center"/>
        </w:trPr>
        <w:tc>
          <w:tcPr>
            <w:tcW w:w="1890" w:type="pct"/>
          </w:tcPr>
          <w:p w14:paraId="240F5C46"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Odors associated with preparation facilities may cause nuisance to nearby receptors.</w:t>
            </w:r>
          </w:p>
        </w:tc>
        <w:tc>
          <w:tcPr>
            <w:tcW w:w="3110" w:type="pct"/>
            <w:vMerge/>
          </w:tcPr>
          <w:p w14:paraId="7C53A0E0" w14:textId="77777777" w:rsidR="006E39EE" w:rsidRPr="00785DF1" w:rsidRDefault="006E39EE" w:rsidP="00270D0A">
            <w:pPr>
              <w:rPr>
                <w:rFonts w:asciiTheme="minorHAnsi" w:hAnsiTheme="minorHAnsi"/>
                <w:sz w:val="22"/>
                <w:szCs w:val="22"/>
                <w:lang w:val="en-GB"/>
              </w:rPr>
            </w:pPr>
          </w:p>
        </w:tc>
      </w:tr>
      <w:tr w:rsidR="006E39EE" w:rsidRPr="00B85F22" w14:paraId="5948D5F9" w14:textId="77777777" w:rsidTr="00270D0A">
        <w:trPr>
          <w:cantSplit/>
          <w:trHeight w:val="467"/>
          <w:jc w:val="center"/>
        </w:trPr>
        <w:tc>
          <w:tcPr>
            <w:tcW w:w="1890" w:type="pct"/>
          </w:tcPr>
          <w:p w14:paraId="1BFDF350"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Noise and Vibration:</w:t>
            </w:r>
          </w:p>
          <w:p w14:paraId="786C06BF"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Noise and vibration from small-scale construction activities, and from vehicles and motorized vessels, may disturb sensitive noise receptors (human and fauna, including fish and marine mammals).</w:t>
            </w:r>
          </w:p>
        </w:tc>
        <w:tc>
          <w:tcPr>
            <w:tcW w:w="3110" w:type="pct"/>
          </w:tcPr>
          <w:p w14:paraId="634BC08D"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Sensitive route selection for access roads, and siting of construction works and facilities, accompanied where necessary by noise attenuation measures.</w:t>
            </w:r>
          </w:p>
          <w:p w14:paraId="6C26C21A"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Use of modern, well maintained equipment fitted with abatement devices (e.g., mufflers, noise enclosures).</w:t>
            </w:r>
          </w:p>
          <w:p w14:paraId="25F15A54"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Strict control of timing of activities (e.g., prohibition on night working where possible).</w:t>
            </w:r>
          </w:p>
          <w:p w14:paraId="37231E29" w14:textId="77777777" w:rsidR="006E39EE" w:rsidRPr="00785DF1" w:rsidRDefault="006E39EE" w:rsidP="00270D0A">
            <w:pPr>
              <w:pStyle w:val="ListParagraph"/>
              <w:numPr>
                <w:ilvl w:val="0"/>
                <w:numId w:val="52"/>
              </w:numPr>
              <w:spacing w:after="0" w:line="240" w:lineRule="auto"/>
              <w:contextualSpacing/>
              <w:rPr>
                <w:rFonts w:asciiTheme="minorHAnsi" w:hAnsiTheme="minorHAnsi"/>
                <w:lang w:val="en-GB"/>
              </w:rPr>
            </w:pPr>
            <w:r w:rsidRPr="00785DF1">
              <w:rPr>
                <w:rFonts w:asciiTheme="minorHAnsi" w:hAnsiTheme="minorHAnsi"/>
                <w:lang w:val="en-GB"/>
              </w:rPr>
              <w:t>Observance of seasonal sensitivities (e.g., breeding seasons), and alteration of activity to reduce noise levels at that time.</w:t>
            </w:r>
          </w:p>
        </w:tc>
      </w:tr>
      <w:tr w:rsidR="006E39EE" w:rsidRPr="00B85F22" w14:paraId="0AE84A7C" w14:textId="77777777" w:rsidTr="00270D0A">
        <w:trPr>
          <w:cantSplit/>
          <w:trHeight w:val="467"/>
          <w:jc w:val="center"/>
        </w:trPr>
        <w:tc>
          <w:tcPr>
            <w:tcW w:w="1890" w:type="pct"/>
          </w:tcPr>
          <w:p w14:paraId="5A458B72"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Resources and Waste:</w:t>
            </w:r>
          </w:p>
          <w:p w14:paraId="39037406"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Excessive or unregulated capture of a small range of target species and accidental capture of other non-targeted species may deplete stocks and place pressure on local food resources.</w:t>
            </w:r>
          </w:p>
        </w:tc>
        <w:tc>
          <w:tcPr>
            <w:tcW w:w="3110" w:type="pct"/>
          </w:tcPr>
          <w:p w14:paraId="5486DB53"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Institute measures to ensure sustainability of fisheries, through use of quotas, seasonal and ‘sensitive area’ closures, compulsory permitting etc.; encouraging sustainable traditional practices and restricting practices allowing large and non-specific catches (e.g., trawling, use of fish poisons or explosives); education and awareness-raising around overfishing.</w:t>
            </w:r>
          </w:p>
          <w:p w14:paraId="5498F47D" w14:textId="77777777" w:rsidR="006E39EE" w:rsidRPr="00785DF1" w:rsidRDefault="006E39EE" w:rsidP="00270D0A">
            <w:pPr>
              <w:pStyle w:val="ListParagraph"/>
              <w:numPr>
                <w:ilvl w:val="0"/>
                <w:numId w:val="53"/>
              </w:numPr>
              <w:spacing w:after="0" w:line="240" w:lineRule="auto"/>
              <w:contextualSpacing/>
              <w:rPr>
                <w:rFonts w:asciiTheme="minorHAnsi" w:hAnsiTheme="minorHAnsi"/>
                <w:lang w:val="en-GB"/>
              </w:rPr>
            </w:pPr>
            <w:r w:rsidRPr="00785DF1">
              <w:rPr>
                <w:rFonts w:asciiTheme="minorHAnsi" w:hAnsiTheme="minorHAnsi"/>
                <w:lang w:val="en-GB"/>
              </w:rPr>
              <w:t>Include consideration of local resource needs within planning of quotas.</w:t>
            </w:r>
          </w:p>
        </w:tc>
      </w:tr>
      <w:tr w:rsidR="006E39EE" w:rsidRPr="00B85F22" w14:paraId="33754AD1" w14:textId="77777777" w:rsidTr="00270D0A">
        <w:trPr>
          <w:cantSplit/>
          <w:trHeight w:val="467"/>
          <w:jc w:val="center"/>
        </w:trPr>
        <w:tc>
          <w:tcPr>
            <w:tcW w:w="1890" w:type="pct"/>
          </w:tcPr>
          <w:p w14:paraId="0C7E402E"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Inefficient waste management during construction, operation and maintenance leading to excess consumption of materials, generation of wastes/emissions, pollution of soils and water.</w:t>
            </w:r>
          </w:p>
        </w:tc>
        <w:tc>
          <w:tcPr>
            <w:tcW w:w="3110" w:type="pct"/>
          </w:tcPr>
          <w:p w14:paraId="6270E2F9"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Preparation of Waste Management Plan following the waste hierarchy, supported by training and awareness-raising around topic of waste for workforce and for local community.</w:t>
            </w:r>
          </w:p>
          <w:p w14:paraId="1FC0687D"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Use of authorized contractors for hazardous and any other wastes which the project cannot dispose of safely.</w:t>
            </w:r>
          </w:p>
        </w:tc>
      </w:tr>
      <w:tr w:rsidR="006E39EE" w:rsidRPr="00B85F22" w14:paraId="159AF7AC" w14:textId="77777777" w:rsidTr="00270D0A">
        <w:trPr>
          <w:cantSplit/>
          <w:trHeight w:val="467"/>
          <w:jc w:val="center"/>
        </w:trPr>
        <w:tc>
          <w:tcPr>
            <w:tcW w:w="1890" w:type="pct"/>
          </w:tcPr>
          <w:p w14:paraId="35C411BD"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Loss, fragmentation and degradation of habitat, and severance of animal migration routes and pathways:</w:t>
            </w:r>
          </w:p>
          <w:p w14:paraId="3DE94305"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Small-scale construction works causing loss, degradation or fragmentation of protected or ecologically sensitive areas (e.g., wetlands, migration routes), and other areas of conservation interest.</w:t>
            </w:r>
          </w:p>
        </w:tc>
        <w:tc>
          <w:tcPr>
            <w:tcW w:w="3110" w:type="pct"/>
            <w:vMerge w:val="restart"/>
          </w:tcPr>
          <w:p w14:paraId="38BCFBF8"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Careful siting of all project components, with advice from biodiversity authorities/wildlife specialists.</w:t>
            </w:r>
          </w:p>
          <w:p w14:paraId="451B3B2D"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Wherever feasible, establishment of buffer zones around conservation areas, watercourses, and other locations identified as ecologically sensitive, and avoidance or minimization of activity within these zones.</w:t>
            </w:r>
          </w:p>
          <w:p w14:paraId="40B9FE45" w14:textId="77777777" w:rsidR="006E39EE" w:rsidRPr="00785DF1" w:rsidRDefault="006E39EE" w:rsidP="00270D0A">
            <w:pPr>
              <w:pStyle w:val="ListParagraph"/>
              <w:numPr>
                <w:ilvl w:val="0"/>
                <w:numId w:val="40"/>
              </w:numPr>
              <w:spacing w:after="0" w:line="240" w:lineRule="auto"/>
              <w:contextualSpacing/>
              <w:rPr>
                <w:rFonts w:asciiTheme="minorHAnsi" w:hAnsiTheme="minorHAnsi"/>
                <w:lang w:val="en-GB"/>
              </w:rPr>
            </w:pPr>
            <w:r w:rsidRPr="00785DF1">
              <w:rPr>
                <w:rFonts w:asciiTheme="minorHAnsi" w:hAnsiTheme="minorHAnsi"/>
                <w:lang w:val="en-GB"/>
              </w:rPr>
              <w:t>Rehabilitation of cleared areas with native species, and ecosystem restoration in habitats of conservation value, using specialist advice and input so as to maintain the integrity of the habitat, backed up by a long-term monitoring program and corrective actions as necessary.</w:t>
            </w:r>
          </w:p>
          <w:p w14:paraId="3A5C7D80" w14:textId="77777777" w:rsidR="006E39EE" w:rsidRPr="00785DF1" w:rsidRDefault="006E39EE" w:rsidP="00270D0A">
            <w:pPr>
              <w:rPr>
                <w:rFonts w:asciiTheme="minorHAnsi" w:hAnsiTheme="minorHAnsi"/>
                <w:sz w:val="22"/>
                <w:szCs w:val="22"/>
                <w:lang w:val="en-GB"/>
              </w:rPr>
            </w:pPr>
          </w:p>
          <w:p w14:paraId="09476893"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Where development in sensitive areas cannot be avoided, mitigation may include:</w:t>
            </w:r>
          </w:p>
          <w:p w14:paraId="13839769" w14:textId="77777777" w:rsidR="006E39EE" w:rsidRPr="00785DF1" w:rsidRDefault="006E39EE" w:rsidP="00270D0A">
            <w:pPr>
              <w:pStyle w:val="ListParagraph"/>
              <w:numPr>
                <w:ilvl w:val="0"/>
                <w:numId w:val="55"/>
              </w:numPr>
              <w:spacing w:after="0" w:line="240" w:lineRule="auto"/>
              <w:contextualSpacing/>
              <w:rPr>
                <w:rFonts w:asciiTheme="minorHAnsi" w:hAnsiTheme="minorHAnsi"/>
                <w:lang w:val="en-GB"/>
              </w:rPr>
            </w:pPr>
            <w:r w:rsidRPr="00785DF1">
              <w:rPr>
                <w:rFonts w:asciiTheme="minorHAnsi" w:hAnsiTheme="minorHAnsi"/>
                <w:lang w:val="en-GB"/>
              </w:rPr>
              <w:t>Minimization of area impacted, clear demarcation of remaining intact areas of habitat, and prohibition of activity into those areas for any purpose; prohibit or minimize activities in the vicinity of sensitive areas.</w:t>
            </w:r>
          </w:p>
          <w:p w14:paraId="3A545FFA" w14:textId="77777777" w:rsidR="006E39EE" w:rsidRPr="00785DF1" w:rsidRDefault="006E39EE" w:rsidP="00270D0A">
            <w:pPr>
              <w:pStyle w:val="ListParagraph"/>
              <w:numPr>
                <w:ilvl w:val="0"/>
                <w:numId w:val="55"/>
              </w:numPr>
              <w:spacing w:after="0" w:line="240" w:lineRule="auto"/>
              <w:contextualSpacing/>
              <w:rPr>
                <w:rFonts w:asciiTheme="minorHAnsi" w:hAnsiTheme="minorHAnsi"/>
                <w:lang w:val="en-GB"/>
              </w:rPr>
            </w:pPr>
            <w:r w:rsidRPr="00785DF1">
              <w:rPr>
                <w:rFonts w:asciiTheme="minorHAnsi" w:hAnsiTheme="minorHAnsi"/>
                <w:lang w:val="en-GB"/>
              </w:rPr>
              <w:t>Habitat rehabilitation and ecosystem restoration of areas no longer required to occur as soon as possible after construction.</w:t>
            </w:r>
          </w:p>
          <w:p w14:paraId="51F2C293" w14:textId="77777777" w:rsidR="006E39EE" w:rsidRPr="00785DF1" w:rsidRDefault="006E39EE" w:rsidP="00270D0A">
            <w:pPr>
              <w:pStyle w:val="ListParagraph"/>
              <w:numPr>
                <w:ilvl w:val="0"/>
                <w:numId w:val="55"/>
              </w:numPr>
              <w:spacing w:after="0" w:line="240" w:lineRule="auto"/>
              <w:contextualSpacing/>
              <w:rPr>
                <w:rFonts w:asciiTheme="minorHAnsi" w:hAnsiTheme="minorHAnsi"/>
                <w:lang w:val="en-GB"/>
              </w:rPr>
            </w:pPr>
            <w:r w:rsidRPr="00785DF1">
              <w:rPr>
                <w:rFonts w:asciiTheme="minorHAnsi" w:hAnsiTheme="minorHAnsi"/>
                <w:lang w:val="en-GB"/>
              </w:rPr>
              <w:t>If loss of Critical Habitat is inevitable, development/implementation of an Offsets Programme.</w:t>
            </w:r>
          </w:p>
          <w:p w14:paraId="691F698D" w14:textId="77777777" w:rsidR="006E39EE" w:rsidRPr="00785DF1" w:rsidRDefault="006E39EE" w:rsidP="00270D0A">
            <w:pPr>
              <w:pStyle w:val="ListParagraph"/>
              <w:numPr>
                <w:ilvl w:val="0"/>
                <w:numId w:val="55"/>
              </w:numPr>
              <w:spacing w:after="0" w:line="240" w:lineRule="auto"/>
              <w:contextualSpacing/>
              <w:rPr>
                <w:rFonts w:asciiTheme="minorHAnsi" w:hAnsiTheme="minorHAnsi"/>
                <w:lang w:val="en-GB"/>
              </w:rPr>
            </w:pPr>
            <w:r w:rsidRPr="00785DF1">
              <w:rPr>
                <w:rFonts w:asciiTheme="minorHAnsi" w:hAnsiTheme="minorHAnsi"/>
                <w:lang w:val="en-GB"/>
              </w:rPr>
              <w:t>Education of workforce and local communities as to the potential damage fisheries may cause to ecosystems, and on methods for avoiding damage (e.g., using buoys and designated anchoring locations).</w:t>
            </w:r>
          </w:p>
          <w:p w14:paraId="7521327E"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relevant sections re: control of impacts from pollution, invasive species, and induced access.</w:t>
            </w:r>
          </w:p>
        </w:tc>
      </w:tr>
      <w:tr w:rsidR="006E39EE" w:rsidRPr="00B85F22" w14:paraId="7CD4E0AE" w14:textId="77777777" w:rsidTr="00270D0A">
        <w:trPr>
          <w:cantSplit/>
          <w:trHeight w:val="260"/>
          <w:jc w:val="center"/>
        </w:trPr>
        <w:tc>
          <w:tcPr>
            <w:tcW w:w="1890" w:type="pct"/>
          </w:tcPr>
          <w:p w14:paraId="751C4A89"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Impacts on habitats and species from habitat alteration and degradation during construction and operation (e.g., changes in water flow and drainage, soil erosion, pollution of water, soils or air).</w:t>
            </w:r>
          </w:p>
        </w:tc>
        <w:tc>
          <w:tcPr>
            <w:tcW w:w="3110" w:type="pct"/>
            <w:vMerge/>
          </w:tcPr>
          <w:p w14:paraId="59646DCB" w14:textId="77777777" w:rsidR="006E39EE" w:rsidRPr="00785DF1" w:rsidRDefault="006E39EE" w:rsidP="00270D0A">
            <w:pPr>
              <w:rPr>
                <w:rFonts w:asciiTheme="minorHAnsi" w:hAnsiTheme="minorHAnsi"/>
                <w:sz w:val="22"/>
                <w:szCs w:val="22"/>
                <w:lang w:val="en-GB"/>
              </w:rPr>
            </w:pPr>
          </w:p>
        </w:tc>
      </w:tr>
      <w:tr w:rsidR="006E39EE" w:rsidRPr="00B85F22" w14:paraId="7390C345" w14:textId="77777777" w:rsidTr="00270D0A">
        <w:trPr>
          <w:cantSplit/>
          <w:trHeight w:val="260"/>
          <w:jc w:val="center"/>
        </w:trPr>
        <w:tc>
          <w:tcPr>
            <w:tcW w:w="1890" w:type="pct"/>
          </w:tcPr>
          <w:p w14:paraId="0DBC6E8C"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Impacts on habitats and species from habitat alteration and degradation caused by fishing activities (e.g., anchor or net damage to subsurface habitats).</w:t>
            </w:r>
          </w:p>
        </w:tc>
        <w:tc>
          <w:tcPr>
            <w:tcW w:w="3110" w:type="pct"/>
          </w:tcPr>
          <w:p w14:paraId="10E9A3BD"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Discourage use of destructive fishing practices, such as trawling; provide materials and training in support of sustainable and non- destructive fishing practices.</w:t>
            </w:r>
          </w:p>
          <w:p w14:paraId="6E3B49F2" w14:textId="77777777" w:rsidR="006E39EE" w:rsidRPr="00785DF1" w:rsidRDefault="006E39EE" w:rsidP="00270D0A">
            <w:pPr>
              <w:pStyle w:val="ListParagraph"/>
              <w:numPr>
                <w:ilvl w:val="0"/>
                <w:numId w:val="41"/>
              </w:numPr>
              <w:spacing w:after="0" w:line="240" w:lineRule="auto"/>
              <w:contextualSpacing/>
              <w:rPr>
                <w:rFonts w:asciiTheme="minorHAnsi" w:hAnsiTheme="minorHAnsi"/>
                <w:lang w:val="en-GB"/>
              </w:rPr>
            </w:pPr>
            <w:r w:rsidRPr="00785DF1">
              <w:rPr>
                <w:rFonts w:asciiTheme="minorHAnsi" w:hAnsiTheme="minorHAnsi"/>
                <w:lang w:val="en-GB"/>
              </w:rPr>
              <w:t>Education and awareness-raising around potential impacts of different fishing methods on habitats and the importance of habitat conservation.</w:t>
            </w:r>
          </w:p>
        </w:tc>
      </w:tr>
      <w:tr w:rsidR="006E39EE" w:rsidRPr="00B85F22" w14:paraId="7940FE1C" w14:textId="77777777" w:rsidTr="00270D0A">
        <w:trPr>
          <w:cantSplit/>
          <w:trHeight w:val="224"/>
          <w:jc w:val="center"/>
        </w:trPr>
        <w:tc>
          <w:tcPr>
            <w:tcW w:w="1890" w:type="pct"/>
          </w:tcPr>
          <w:p w14:paraId="13A01FBC"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Impacts from Induced Access:</w:t>
            </w:r>
          </w:p>
          <w:p w14:paraId="00EE37E8" w14:textId="450277E1"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 xml:space="preserve">Development of artisanal fisheries projects in remote or undeveloped areas leading to further development, increased disturbance and pressure on natural resources through </w:t>
            </w:r>
            <w:r w:rsidR="001142B8" w:rsidRPr="00785DF1">
              <w:rPr>
                <w:rFonts w:asciiTheme="minorHAnsi" w:hAnsiTheme="minorHAnsi"/>
                <w:lang w:val="en-GB"/>
              </w:rPr>
              <w:t>bush meat</w:t>
            </w:r>
            <w:r w:rsidRPr="00785DF1">
              <w:rPr>
                <w:rFonts w:asciiTheme="minorHAnsi" w:hAnsiTheme="minorHAnsi"/>
                <w:lang w:val="en-GB"/>
              </w:rPr>
              <w:t xml:space="preserve"> hunting, logging, fire, etc.</w:t>
            </w:r>
          </w:p>
        </w:tc>
        <w:tc>
          <w:tcPr>
            <w:tcW w:w="3110" w:type="pct"/>
          </w:tcPr>
          <w:p w14:paraId="4DE37322"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Careful site selection, with advice from biodiversity authorities/ wildlife specialists to avoid remote and previously inaccessible areas where possible.</w:t>
            </w:r>
          </w:p>
          <w:p w14:paraId="29C4AD81"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Where possible, instate access controls on roads leading to project facilities (e.g., jetties, processing facilities) in otherwise undeveloped or remote areas.</w:t>
            </w:r>
          </w:p>
        </w:tc>
      </w:tr>
      <w:tr w:rsidR="006E39EE" w:rsidRPr="00B85F22" w14:paraId="4FBB16D0" w14:textId="77777777" w:rsidTr="00270D0A">
        <w:trPr>
          <w:cantSplit/>
          <w:trHeight w:val="224"/>
          <w:jc w:val="center"/>
        </w:trPr>
        <w:tc>
          <w:tcPr>
            <w:tcW w:w="1890" w:type="pct"/>
          </w:tcPr>
          <w:p w14:paraId="4D61669E"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Direct Impacts on Flora and Fauna:</w:t>
            </w:r>
          </w:p>
          <w:p w14:paraId="2CAA8B59"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Small-scale ground clearance may lead to loss of plant species and habitats of conservation interest.</w:t>
            </w:r>
          </w:p>
          <w:p w14:paraId="25B0A7E8"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Development may displace animals and disturb their habitats (e.g., increased vessel and vehicle presence, construction of landing areas and processing facilities).</w:t>
            </w:r>
          </w:p>
        </w:tc>
        <w:tc>
          <w:tcPr>
            <w:tcW w:w="3110" w:type="pct"/>
          </w:tcPr>
          <w:p w14:paraId="05262934"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project facilities, with advice from biodiversity authorities/wildlife specialists.</w:t>
            </w:r>
          </w:p>
          <w:p w14:paraId="24077307"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Careful planning of phasing and timing of construction activities.</w:t>
            </w:r>
          </w:p>
          <w:p w14:paraId="4CD4A3CA"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Demarcation and avoidance of areas of conservation interest (high value species, feeding or breeding sites, migration routes, etc.) where possible, and wildlife rescue and translocation where appropriate, under expert supervision.</w:t>
            </w:r>
          </w:p>
          <w:p w14:paraId="149C6AD5" w14:textId="77777777" w:rsidR="006E39EE" w:rsidRPr="00785DF1" w:rsidRDefault="006E39EE" w:rsidP="00270D0A">
            <w:pPr>
              <w:pStyle w:val="ListParagraph"/>
              <w:numPr>
                <w:ilvl w:val="0"/>
                <w:numId w:val="42"/>
              </w:numPr>
              <w:spacing w:after="0" w:line="240" w:lineRule="auto"/>
              <w:contextualSpacing/>
              <w:rPr>
                <w:rFonts w:asciiTheme="minorHAnsi" w:hAnsiTheme="minorHAnsi"/>
                <w:lang w:val="en-GB"/>
              </w:rPr>
            </w:pPr>
            <w:r w:rsidRPr="00785DF1">
              <w:rPr>
                <w:rFonts w:asciiTheme="minorHAnsi" w:hAnsiTheme="minorHAnsi"/>
                <w:lang w:val="en-GB"/>
              </w:rPr>
              <w:t>Also see measures under soils, run-off and flooding, pollution of soils and water, noise / vibration and induced access above, and invasive species below.</w:t>
            </w:r>
          </w:p>
        </w:tc>
      </w:tr>
      <w:tr w:rsidR="006E39EE" w:rsidRPr="00B85F22" w14:paraId="350EFCB5" w14:textId="77777777" w:rsidTr="00270D0A">
        <w:trPr>
          <w:cantSplit/>
          <w:trHeight w:val="224"/>
          <w:jc w:val="center"/>
        </w:trPr>
        <w:tc>
          <w:tcPr>
            <w:tcW w:w="1890" w:type="pct"/>
          </w:tcPr>
          <w:p w14:paraId="5767148F"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Direct mortality of target and non-target species, leading to depletion of their populations, including involuntary capture in lost nets.</w:t>
            </w:r>
          </w:p>
        </w:tc>
        <w:tc>
          <w:tcPr>
            <w:tcW w:w="3110" w:type="pct"/>
          </w:tcPr>
          <w:p w14:paraId="288C9A7A" w14:textId="77777777" w:rsidR="006E39EE" w:rsidRPr="00785DF1" w:rsidRDefault="006E39EE" w:rsidP="00270D0A">
            <w:pPr>
              <w:pStyle w:val="ListParagraph"/>
              <w:numPr>
                <w:ilvl w:val="0"/>
                <w:numId w:val="43"/>
              </w:numPr>
              <w:spacing w:after="0" w:line="240" w:lineRule="auto"/>
              <w:contextualSpacing/>
              <w:rPr>
                <w:rFonts w:asciiTheme="minorHAnsi" w:hAnsiTheme="minorHAnsi"/>
                <w:lang w:val="en-GB"/>
              </w:rPr>
            </w:pPr>
            <w:r w:rsidRPr="00785DF1">
              <w:rPr>
                <w:rFonts w:asciiTheme="minorHAnsi" w:hAnsiTheme="minorHAnsi"/>
                <w:lang w:val="en-GB"/>
              </w:rPr>
              <w:t>Institute measures to ensure sustainability of fisheries, through use of quotas, seasonal and ‘sensitive area’ closures, compulsory permitting etc.; encouraging sustainable traditional practices and restricting harmful practices (e.g., trawling, use of fish poisons or explosives); education and awareness-raising around overfishing, sensitive species and habitats.</w:t>
            </w:r>
          </w:p>
        </w:tc>
      </w:tr>
      <w:tr w:rsidR="006E39EE" w:rsidRPr="00B85F22" w14:paraId="439B5FE8" w14:textId="77777777" w:rsidTr="00270D0A">
        <w:trPr>
          <w:cantSplit/>
          <w:trHeight w:val="224"/>
          <w:jc w:val="center"/>
        </w:trPr>
        <w:tc>
          <w:tcPr>
            <w:tcW w:w="1890" w:type="pct"/>
          </w:tcPr>
          <w:p w14:paraId="1B01830C"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Invasive Species:</w:t>
            </w:r>
          </w:p>
          <w:p w14:paraId="240D2E4A"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Movement of a workforce into the project area, or introduction of non-native species during rehabilitation, could introduce invasive species which adversely impact fauna, flora, ecosystems, and crops.</w:t>
            </w:r>
          </w:p>
        </w:tc>
        <w:tc>
          <w:tcPr>
            <w:tcW w:w="3110" w:type="pct"/>
          </w:tcPr>
          <w:p w14:paraId="28B598F0"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Invasive Species Management Plan, which should be developed and implemented in consultation with authorities, including appropriate eradication measures for different species/groups of species.</w:t>
            </w:r>
          </w:p>
          <w:p w14:paraId="59B8F0AC"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Staff training and awareness-raising in communities.</w:t>
            </w:r>
          </w:p>
          <w:p w14:paraId="26F5ED3F" w14:textId="77777777" w:rsidR="006E39EE" w:rsidRPr="00785DF1" w:rsidRDefault="006E39EE" w:rsidP="00270D0A">
            <w:pPr>
              <w:pStyle w:val="ListParagraph"/>
              <w:numPr>
                <w:ilvl w:val="0"/>
                <w:numId w:val="44"/>
              </w:numPr>
              <w:spacing w:after="0" w:line="240" w:lineRule="auto"/>
              <w:contextualSpacing/>
              <w:rPr>
                <w:rFonts w:asciiTheme="minorHAnsi" w:hAnsiTheme="minorHAnsi"/>
                <w:lang w:val="en-GB"/>
              </w:rPr>
            </w:pPr>
            <w:r w:rsidRPr="00785DF1">
              <w:rPr>
                <w:rFonts w:asciiTheme="minorHAnsi" w:hAnsiTheme="minorHAnsi"/>
                <w:lang w:val="en-GB"/>
              </w:rPr>
              <w:t>No introduction of exotic species (e.g., for site rehabilitation) without specialist vetting and government approval.</w:t>
            </w:r>
          </w:p>
        </w:tc>
      </w:tr>
      <w:tr w:rsidR="006E39EE" w:rsidRPr="00B85F22" w14:paraId="4DE8BA40" w14:textId="77777777" w:rsidTr="00270D0A">
        <w:trPr>
          <w:cantSplit/>
          <w:trHeight w:val="224"/>
          <w:jc w:val="center"/>
        </w:trPr>
        <w:tc>
          <w:tcPr>
            <w:tcW w:w="1890" w:type="pct"/>
          </w:tcPr>
          <w:p w14:paraId="3ABB0ED7"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Physical and Economic Displacement of People, Property, Assets and Resources:</w:t>
            </w:r>
          </w:p>
          <w:p w14:paraId="3535137D"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Construction of associated facilities may physically displace people, or lead to loss of assets (e.g., loss of land of agricultural importance).</w:t>
            </w:r>
          </w:p>
          <w:p w14:paraId="503983E4"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Potential for economic displacement of specific individuals or groups with existing income from fisheries if they are excluded from sub-projects, or of other water based economic activities (e.g., navigation, tourism).</w:t>
            </w:r>
          </w:p>
        </w:tc>
        <w:tc>
          <w:tcPr>
            <w:tcW w:w="3110" w:type="pct"/>
          </w:tcPr>
          <w:p w14:paraId="4985A7BB"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project facilities, avoiding occupation of areas which are inhabited or regarded as having high value by communities where possible.</w:t>
            </w:r>
          </w:p>
          <w:p w14:paraId="27808BF9"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Early development and sensitive implementation of resettlement planning, in accordance with national regulations and international good practice to compensate for any losses (both physical and economic).</w:t>
            </w:r>
          </w:p>
          <w:p w14:paraId="09869D89"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Put in place employment plan, giving preference to employment within local communities.</w:t>
            </w:r>
          </w:p>
          <w:p w14:paraId="0C564E97"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Develop detailed baseline of existing reliance on fishery resources in the project area, both within the local community and outside of the community of focus; from this, identify specific groups that may not benefit from the project and adopt corrective measures as required.</w:t>
            </w:r>
          </w:p>
          <w:p w14:paraId="6611A4B6"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Develop compensation measures for affected parties (e.g., excluded fishermen).</w:t>
            </w:r>
          </w:p>
        </w:tc>
      </w:tr>
      <w:tr w:rsidR="006E39EE" w:rsidRPr="00B85F22" w14:paraId="6CD80048" w14:textId="77777777" w:rsidTr="00270D0A">
        <w:trPr>
          <w:cantSplit/>
          <w:trHeight w:val="224"/>
          <w:jc w:val="center"/>
        </w:trPr>
        <w:tc>
          <w:tcPr>
            <w:tcW w:w="1890" w:type="pct"/>
          </w:tcPr>
          <w:p w14:paraId="743E04CF"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Economic Development and Employment:</w:t>
            </w:r>
          </w:p>
          <w:p w14:paraId="0A4B780E"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Direct employment of local population in the construction workforce.</w:t>
            </w:r>
          </w:p>
          <w:p w14:paraId="0C49787F"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Stimulation of local economy through export of produce to market, and increased demand for goods and services to enhance livelihoods and economic activity in local communities; potential for adverse effects if expectations not met and community relations are not well managed.</w:t>
            </w:r>
          </w:p>
        </w:tc>
        <w:tc>
          <w:tcPr>
            <w:tcW w:w="3110" w:type="pct"/>
          </w:tcPr>
          <w:p w14:paraId="79A05795"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For artisanal fisheries projects, a community-based approach is encouraged: the small construction workforce should be sourced in the local or regional area; further skills required for fishing, processing or maintenance activities to be included in local training programs and developed within the community, in order to retain value within that local community.</w:t>
            </w:r>
          </w:p>
          <w:p w14:paraId="174CD8DB"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Development of an Employment Plan, with clear employment requirements and procedures for the construction workforce.</w:t>
            </w:r>
          </w:p>
          <w:p w14:paraId="7A28086C" w14:textId="77777777" w:rsidR="006E39EE" w:rsidRPr="00785DF1" w:rsidRDefault="006E39EE" w:rsidP="00270D0A">
            <w:pPr>
              <w:pStyle w:val="ListParagraph"/>
              <w:numPr>
                <w:ilvl w:val="0"/>
                <w:numId w:val="45"/>
              </w:numPr>
              <w:spacing w:after="0" w:line="240" w:lineRule="auto"/>
              <w:contextualSpacing/>
              <w:rPr>
                <w:rFonts w:asciiTheme="minorHAnsi" w:hAnsiTheme="minorHAnsi"/>
                <w:lang w:val="en-GB"/>
              </w:rPr>
            </w:pPr>
            <w:r w:rsidRPr="00785DF1">
              <w:rPr>
                <w:rFonts w:asciiTheme="minorHAnsi" w:hAnsiTheme="minorHAnsi"/>
                <w:lang w:val="en-GB"/>
              </w:rPr>
              <w:t>Transparent and culturally appropriate communication with communities regarding employment opportunities.</w:t>
            </w:r>
          </w:p>
        </w:tc>
      </w:tr>
      <w:tr w:rsidR="006E39EE" w:rsidRPr="00B85F22" w14:paraId="3B7815C9" w14:textId="77777777" w:rsidTr="00270D0A">
        <w:trPr>
          <w:cantSplit/>
          <w:trHeight w:val="224"/>
          <w:jc w:val="center"/>
        </w:trPr>
        <w:tc>
          <w:tcPr>
            <w:tcW w:w="1890" w:type="pct"/>
          </w:tcPr>
          <w:p w14:paraId="358FBD79"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Procurement of local goods and services for development of related facilities and equipment, and for the workforce could deplete resources available for local communities.</w:t>
            </w:r>
          </w:p>
        </w:tc>
        <w:tc>
          <w:tcPr>
            <w:tcW w:w="3110" w:type="pct"/>
          </w:tcPr>
          <w:p w14:paraId="66649369" w14:textId="77777777" w:rsidR="006E39EE" w:rsidRPr="00785DF1" w:rsidRDefault="006E39EE" w:rsidP="00270D0A">
            <w:pPr>
              <w:pStyle w:val="ListParagraph"/>
              <w:numPr>
                <w:ilvl w:val="0"/>
                <w:numId w:val="46"/>
              </w:numPr>
              <w:spacing w:after="0" w:line="240" w:lineRule="auto"/>
              <w:contextualSpacing/>
              <w:rPr>
                <w:rFonts w:asciiTheme="minorHAnsi" w:hAnsiTheme="minorHAnsi"/>
                <w:lang w:val="en-GB"/>
              </w:rPr>
            </w:pPr>
            <w:r w:rsidRPr="00785DF1">
              <w:rPr>
                <w:rFonts w:asciiTheme="minorHAnsi" w:hAnsiTheme="minorHAnsi"/>
                <w:lang w:val="en-GB"/>
              </w:rPr>
              <w:t>Procedures for sustainable local procurement, in consultation with local authorities and community leaders.</w:t>
            </w:r>
          </w:p>
        </w:tc>
      </w:tr>
      <w:tr w:rsidR="006E39EE" w:rsidRPr="00B85F22" w14:paraId="291E47A0" w14:textId="77777777" w:rsidTr="00270D0A">
        <w:trPr>
          <w:cantSplit/>
          <w:trHeight w:val="224"/>
          <w:jc w:val="center"/>
        </w:trPr>
        <w:tc>
          <w:tcPr>
            <w:tcW w:w="1890" w:type="pct"/>
          </w:tcPr>
          <w:p w14:paraId="08E8966A"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Cultural Heritage:</w:t>
            </w:r>
          </w:p>
          <w:p w14:paraId="5DDF248B"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Displacement or disturbance to cultural heritage sites caused by construction or fishing activities, harm to local setting, amenity value, etc. due to construction.</w:t>
            </w:r>
          </w:p>
          <w:p w14:paraId="5489BFA3"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Change to intangible cultural heritage due to increased access, and interaction with non-local workforce.</w:t>
            </w:r>
          </w:p>
        </w:tc>
        <w:tc>
          <w:tcPr>
            <w:tcW w:w="3110" w:type="pct"/>
          </w:tcPr>
          <w:p w14:paraId="4389B392"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Careful site selection and siting of all project facilities, taking account of community consultation/specialist surveys.</w:t>
            </w:r>
          </w:p>
          <w:p w14:paraId="14BABC56"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Development of a Cultural Heritage Management Plan covering tangible and intangible (e.g., local traditions and practices) cultural heritage.</w:t>
            </w:r>
          </w:p>
          <w:p w14:paraId="5AD7EFFB"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Implementation of a “Chance Finds” procedure during construction.</w:t>
            </w:r>
          </w:p>
        </w:tc>
      </w:tr>
      <w:tr w:rsidR="006E39EE" w:rsidRPr="00B85F22" w14:paraId="26731DE4" w14:textId="77777777" w:rsidTr="00270D0A">
        <w:trPr>
          <w:cantSplit/>
          <w:trHeight w:val="224"/>
          <w:jc w:val="center"/>
        </w:trPr>
        <w:tc>
          <w:tcPr>
            <w:tcW w:w="1890" w:type="pct"/>
          </w:tcPr>
          <w:p w14:paraId="09AE9DFE"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Community Health, Safety and Security:</w:t>
            </w:r>
          </w:p>
          <w:p w14:paraId="0AEFDD16"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Poor construction management practices may lead to adverse effects on safety, human health and wellbeing.</w:t>
            </w:r>
          </w:p>
        </w:tc>
        <w:tc>
          <w:tcPr>
            <w:tcW w:w="3110" w:type="pct"/>
          </w:tcPr>
          <w:p w14:paraId="2F01573B"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Good construction site “housekeeping” and management procedures (including site access).</w:t>
            </w:r>
          </w:p>
          <w:p w14:paraId="617C3BC9"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Risk assessments and emergency response planning to consider impacts on local communities.</w:t>
            </w:r>
          </w:p>
          <w:p w14:paraId="760E878D"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See also control of pollution under Physical Impacts heading.</w:t>
            </w:r>
          </w:p>
        </w:tc>
      </w:tr>
      <w:tr w:rsidR="006E39EE" w:rsidRPr="00B85F22" w14:paraId="396AE449" w14:textId="77777777" w:rsidTr="00270D0A">
        <w:trPr>
          <w:cantSplit/>
          <w:trHeight w:val="224"/>
          <w:jc w:val="center"/>
        </w:trPr>
        <w:tc>
          <w:tcPr>
            <w:tcW w:w="1890" w:type="pct"/>
          </w:tcPr>
          <w:p w14:paraId="294E7C6F"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Changes to local food availability, due to export of increased proportion of captured fish, may lead to malnutrition.</w:t>
            </w:r>
          </w:p>
        </w:tc>
        <w:tc>
          <w:tcPr>
            <w:tcW w:w="3110" w:type="pct"/>
          </w:tcPr>
          <w:p w14:paraId="4308888A" w14:textId="77777777" w:rsidR="006E39EE" w:rsidRPr="00785DF1" w:rsidRDefault="006E39EE" w:rsidP="00270D0A">
            <w:pPr>
              <w:pStyle w:val="ListParagraph"/>
              <w:numPr>
                <w:ilvl w:val="0"/>
                <w:numId w:val="47"/>
              </w:numPr>
              <w:spacing w:after="0" w:line="240" w:lineRule="auto"/>
              <w:contextualSpacing/>
              <w:rPr>
                <w:rFonts w:asciiTheme="minorHAnsi" w:hAnsiTheme="minorHAnsi"/>
                <w:lang w:val="en-GB"/>
              </w:rPr>
            </w:pPr>
            <w:r w:rsidRPr="00785DF1">
              <w:rPr>
                <w:rFonts w:asciiTheme="minorHAnsi" w:hAnsiTheme="minorHAnsi"/>
                <w:lang w:val="en-GB"/>
              </w:rPr>
              <w:t>Provision of community support and development mechanisms for subsistence fisheries/aquaculture.</w:t>
            </w:r>
          </w:p>
        </w:tc>
      </w:tr>
      <w:tr w:rsidR="006E39EE" w:rsidRPr="00B85F22" w14:paraId="50CC2A6B" w14:textId="77777777" w:rsidTr="00270D0A">
        <w:trPr>
          <w:cantSplit/>
          <w:trHeight w:val="224"/>
          <w:jc w:val="center"/>
        </w:trPr>
        <w:tc>
          <w:tcPr>
            <w:tcW w:w="1890" w:type="pct"/>
          </w:tcPr>
          <w:p w14:paraId="54C4894E"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Interaction between any non-local construction workers and local communities may increase occurrence of communicable diseases, including  HIV/AIDS and sexually transmitted diseases (STDs).</w:t>
            </w:r>
          </w:p>
        </w:tc>
        <w:tc>
          <w:tcPr>
            <w:tcW w:w="3110" w:type="pct"/>
          </w:tcPr>
          <w:p w14:paraId="12D44570"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Implementation of a health management system for the workforce, to ensure it is fit for work and that it will not introduce disease into local communities.</w:t>
            </w:r>
          </w:p>
          <w:p w14:paraId="747893D4"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Training and awareness raising for workforce and their dependents on HIV/AIDS and other STDs, and communicable diseases including malaria; health awareness raising campaigns for communities on similar topics.</w:t>
            </w:r>
          </w:p>
        </w:tc>
      </w:tr>
      <w:tr w:rsidR="006E39EE" w:rsidRPr="00B85F22" w14:paraId="4B3D18EA" w14:textId="77777777" w:rsidTr="00270D0A">
        <w:trPr>
          <w:cantSplit/>
          <w:trHeight w:val="224"/>
          <w:jc w:val="center"/>
        </w:trPr>
        <w:tc>
          <w:tcPr>
            <w:tcW w:w="1890" w:type="pct"/>
          </w:tcPr>
          <w:p w14:paraId="43843532"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lastRenderedPageBreak/>
              <w:t>Workforce-Community Interactions:</w:t>
            </w:r>
          </w:p>
          <w:p w14:paraId="41F98F56"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Real or perceived disruption to normal community life, through the physical presence of a non-local workforce.</w:t>
            </w:r>
          </w:p>
        </w:tc>
        <w:tc>
          <w:tcPr>
            <w:tcW w:w="3110" w:type="pct"/>
          </w:tcPr>
          <w:p w14:paraId="1DFCBDB8"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Adoption of a Stakeholder Engagement Plan, as a framework for early and ongoing community consultation</w:t>
            </w:r>
          </w:p>
          <w:p w14:paraId="04070FC4"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Implementation of a Grievance Procedure (see Grievance Procedure and Redress Mechanisms guidance note).</w:t>
            </w:r>
          </w:p>
          <w:p w14:paraId="1DF49677"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Works procedures, defining a Code of Appropriate Conduct for all workers, including acceptable behavio</w:t>
            </w:r>
            <w:r>
              <w:rPr>
                <w:rFonts w:asciiTheme="minorHAnsi" w:hAnsiTheme="minorHAnsi"/>
                <w:lang w:val="en-GB"/>
              </w:rPr>
              <w:t>u</w:t>
            </w:r>
            <w:r w:rsidRPr="00785DF1">
              <w:rPr>
                <w:rFonts w:asciiTheme="minorHAnsi" w:hAnsiTheme="minorHAnsi"/>
                <w:lang w:val="en-GB"/>
              </w:rPr>
              <w:t>r with respect to community interactions.</w:t>
            </w:r>
          </w:p>
        </w:tc>
      </w:tr>
      <w:tr w:rsidR="006E39EE" w:rsidRPr="00B85F22" w14:paraId="66E8E7D1" w14:textId="77777777" w:rsidTr="00270D0A">
        <w:trPr>
          <w:cantSplit/>
          <w:trHeight w:val="224"/>
          <w:jc w:val="center"/>
        </w:trPr>
        <w:tc>
          <w:tcPr>
            <w:tcW w:w="1890" w:type="pct"/>
          </w:tcPr>
          <w:p w14:paraId="01F1A001"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Labo</w:t>
            </w:r>
            <w:r>
              <w:rPr>
                <w:rFonts w:asciiTheme="minorHAnsi" w:hAnsiTheme="minorHAnsi"/>
                <w:sz w:val="22"/>
                <w:szCs w:val="22"/>
                <w:lang w:val="en-GB"/>
              </w:rPr>
              <w:t>u</w:t>
            </w:r>
            <w:r w:rsidRPr="00785DF1">
              <w:rPr>
                <w:rFonts w:asciiTheme="minorHAnsi" w:hAnsiTheme="minorHAnsi"/>
                <w:sz w:val="22"/>
                <w:szCs w:val="22"/>
                <w:lang w:val="en-GB"/>
              </w:rPr>
              <w:t>r and Working Conditions:</w:t>
            </w:r>
          </w:p>
          <w:p w14:paraId="2D93F56B"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Poor management of occupational health and safety leading to accidents, injuries and illnesses among workers.</w:t>
            </w:r>
          </w:p>
          <w:p w14:paraId="203AE66A"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Differences (perceived or real) in working conditions between workers may lead to resentment.</w:t>
            </w:r>
          </w:p>
        </w:tc>
        <w:tc>
          <w:tcPr>
            <w:tcW w:w="3110" w:type="pct"/>
          </w:tcPr>
          <w:p w14:paraId="0EA62124"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Construction employment practices, working conditions and workforce living conditions should conform to International Labo</w:t>
            </w:r>
            <w:r>
              <w:rPr>
                <w:rFonts w:asciiTheme="minorHAnsi" w:hAnsiTheme="minorHAnsi"/>
                <w:lang w:val="en-GB"/>
              </w:rPr>
              <w:t>u</w:t>
            </w:r>
            <w:r w:rsidRPr="00785DF1">
              <w:rPr>
                <w:rFonts w:asciiTheme="minorHAnsi" w:hAnsiTheme="minorHAnsi"/>
                <w:lang w:val="en-GB"/>
              </w:rPr>
              <w:t>r Organization  (ILO) Standards  and national  regulations.</w:t>
            </w:r>
          </w:p>
          <w:p w14:paraId="16521123" w14:textId="77777777" w:rsidR="006E39EE" w:rsidRPr="00785DF1" w:rsidRDefault="006E39EE" w:rsidP="00270D0A">
            <w:pPr>
              <w:pStyle w:val="ListParagraph"/>
              <w:numPr>
                <w:ilvl w:val="0"/>
                <w:numId w:val="48"/>
              </w:numPr>
              <w:spacing w:after="0" w:line="240" w:lineRule="auto"/>
              <w:contextualSpacing/>
              <w:rPr>
                <w:rFonts w:asciiTheme="minorHAnsi" w:hAnsiTheme="minorHAnsi"/>
                <w:lang w:val="en-GB"/>
              </w:rPr>
            </w:pPr>
            <w:r w:rsidRPr="00785DF1">
              <w:rPr>
                <w:rFonts w:asciiTheme="minorHAnsi" w:hAnsiTheme="minorHAnsi"/>
                <w:lang w:val="en-GB"/>
              </w:rPr>
              <w:t>Clear and comprehensive health and safety reporting and a grievance procedure system should be established, and be freely available to all of the workforce.</w:t>
            </w:r>
          </w:p>
          <w:p w14:paraId="656821E3" w14:textId="77777777" w:rsidR="006E39EE" w:rsidRPr="00785DF1" w:rsidRDefault="006E39EE" w:rsidP="00270D0A">
            <w:pPr>
              <w:rPr>
                <w:rFonts w:asciiTheme="minorHAnsi" w:hAnsiTheme="minorHAnsi"/>
                <w:sz w:val="22"/>
                <w:szCs w:val="22"/>
                <w:lang w:val="en-GB"/>
              </w:rPr>
            </w:pPr>
            <w:r w:rsidRPr="00785DF1">
              <w:rPr>
                <w:rFonts w:asciiTheme="minorHAnsi" w:hAnsiTheme="minorHAnsi"/>
                <w:sz w:val="22"/>
                <w:szCs w:val="22"/>
                <w:lang w:val="en-GB"/>
              </w:rPr>
              <w:t>See also Employment and Economic Development.</w:t>
            </w:r>
          </w:p>
        </w:tc>
      </w:tr>
    </w:tbl>
    <w:p w14:paraId="10121B6A" w14:textId="77777777" w:rsidR="006E39EE" w:rsidRDefault="006E39EE" w:rsidP="006E39EE">
      <w:pPr>
        <w:sectPr w:rsidR="006E39EE" w:rsidSect="00A178A3">
          <w:pgSz w:w="15840" w:h="12240" w:orient="landscape"/>
          <w:pgMar w:top="1043" w:right="992" w:bottom="1134" w:left="992" w:header="539" w:footer="437" w:gutter="0"/>
          <w:cols w:space="720"/>
          <w:noEndnote/>
          <w:docGrid w:linePitch="326"/>
        </w:sectPr>
      </w:pPr>
      <w:r>
        <w:rPr>
          <w:rFonts w:asciiTheme="minorHAnsi" w:hAnsiTheme="minorHAnsi"/>
          <w:sz w:val="22"/>
          <w:szCs w:val="22"/>
          <w:lang w:val="en-GB"/>
        </w:rPr>
        <w:t>Source: AfDB, 2015, pp. 125-127</w:t>
      </w:r>
    </w:p>
    <w:p w14:paraId="21B266DC" w14:textId="77777777" w:rsidR="006E39EE" w:rsidRDefault="006E39EE" w:rsidP="006E39EE">
      <w:pPr>
        <w:pStyle w:val="Titre1"/>
      </w:pPr>
      <w:bookmarkStart w:id="3" w:name="_Toc511291625"/>
      <w:r>
        <w:lastRenderedPageBreak/>
        <w:t>BLUE BOND FUNDED ACTIVITIES</w:t>
      </w:r>
      <w:r w:rsidRPr="00FE2DB4">
        <w:t xml:space="preserve"> </w:t>
      </w:r>
      <w:r>
        <w:t>GUIDELINES FOR CONSTRUCTION HEALTH AND SAFETY</w:t>
      </w:r>
      <w:bookmarkEnd w:id="3"/>
    </w:p>
    <w:p w14:paraId="5420C5FC" w14:textId="77777777" w:rsidR="006E39EE" w:rsidRDefault="006E39EE" w:rsidP="006E39EE">
      <w:pPr>
        <w:rPr>
          <w:lang w:val="en-US" w:eastAsia="en-US"/>
        </w:rPr>
      </w:pPr>
    </w:p>
    <w:p w14:paraId="08583A01" w14:textId="77777777" w:rsidR="006E39EE" w:rsidRPr="007B7829" w:rsidRDefault="006E39EE" w:rsidP="006E39EE">
      <w:pPr>
        <w:jc w:val="center"/>
        <w:rPr>
          <w:lang w:val="en-US"/>
        </w:rPr>
      </w:pPr>
      <w:r w:rsidRPr="00FE2DB4">
        <w:rPr>
          <w:b/>
          <w:bCs/>
          <w:lang w:val="en-GB"/>
        </w:rPr>
        <w:t>Technical Specifications</w:t>
      </w:r>
      <w:r w:rsidRPr="007B7829">
        <w:rPr>
          <w:b/>
          <w:bCs/>
          <w:lang w:val="en-US"/>
        </w:rPr>
        <w:t xml:space="preserve"> for Construction</w:t>
      </w:r>
    </w:p>
    <w:p w14:paraId="3BB5E997" w14:textId="77777777" w:rsidR="006E39EE" w:rsidRPr="007B7829" w:rsidRDefault="006E39EE" w:rsidP="006E39EE">
      <w:pPr>
        <w:autoSpaceDE w:val="0"/>
        <w:autoSpaceDN w:val="0"/>
        <w:adjustRightInd w:val="0"/>
        <w:jc w:val="both"/>
        <w:rPr>
          <w:color w:val="000000"/>
          <w:lang w:val="en-US"/>
        </w:rPr>
      </w:pPr>
    </w:p>
    <w:p w14:paraId="4CCF2CA8" w14:textId="77777777" w:rsidR="006E39EE" w:rsidRPr="007B7829" w:rsidRDefault="006E39EE" w:rsidP="006E39EE">
      <w:pPr>
        <w:rPr>
          <w:b/>
          <w:lang w:val="en-US"/>
        </w:rPr>
      </w:pPr>
      <w:bookmarkStart w:id="4" w:name="_Toc58701129"/>
      <w:bookmarkStart w:id="5" w:name="_Toc53391780"/>
      <w:bookmarkStart w:id="6" w:name="_Toc53390936"/>
      <w:bookmarkStart w:id="7" w:name="_Toc53327812"/>
      <w:bookmarkStart w:id="8" w:name="_Toc511124010"/>
      <w:r w:rsidRPr="007B7829">
        <w:rPr>
          <w:b/>
          <w:lang w:val="en-US"/>
        </w:rPr>
        <w:t>EP1.3</w:t>
      </w:r>
      <w:r w:rsidRPr="007B7829">
        <w:rPr>
          <w:b/>
          <w:lang w:val="en-US"/>
        </w:rPr>
        <w:tab/>
        <w:t>GENERAL CONSTRUCTION REQUIREMENTS</w:t>
      </w:r>
      <w:bookmarkEnd w:id="4"/>
      <w:bookmarkEnd w:id="5"/>
      <w:bookmarkEnd w:id="6"/>
      <w:bookmarkEnd w:id="7"/>
      <w:bookmarkEnd w:id="8"/>
    </w:p>
    <w:p w14:paraId="42F10AF6" w14:textId="77777777" w:rsidR="006E39EE" w:rsidRPr="007B7829" w:rsidRDefault="006E39EE" w:rsidP="006E39EE">
      <w:pPr>
        <w:autoSpaceDE w:val="0"/>
        <w:autoSpaceDN w:val="0"/>
        <w:adjustRightInd w:val="0"/>
        <w:jc w:val="both"/>
        <w:rPr>
          <w:color w:val="000000"/>
          <w:lang w:val="en-US"/>
        </w:rPr>
      </w:pPr>
    </w:p>
    <w:p w14:paraId="343E68B8"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 following general requirements shall apply:</w:t>
      </w:r>
    </w:p>
    <w:p w14:paraId="59441D27" w14:textId="77777777" w:rsidR="006E39EE" w:rsidRPr="00FE2DB4" w:rsidRDefault="006E39EE" w:rsidP="006E39EE">
      <w:pPr>
        <w:autoSpaceDE w:val="0"/>
        <w:autoSpaceDN w:val="0"/>
        <w:adjustRightInd w:val="0"/>
        <w:jc w:val="both"/>
        <w:rPr>
          <w:color w:val="000000"/>
          <w:lang w:val="en-GB"/>
        </w:rPr>
      </w:pPr>
    </w:p>
    <w:p w14:paraId="251F57DB" w14:textId="77777777" w:rsidR="006E39EE" w:rsidRPr="00FE2DB4" w:rsidRDefault="006E39EE" w:rsidP="006E39EE">
      <w:pPr>
        <w:pStyle w:val="BodyTextIndent"/>
        <w:ind w:left="720" w:hanging="720"/>
        <w:rPr>
          <w:lang w:val="en-GB"/>
        </w:rPr>
      </w:pPr>
      <w:r w:rsidRPr="00FE2DB4">
        <w:rPr>
          <w:lang w:val="en-GB"/>
        </w:rPr>
        <w:t>EP1.3.1 When night work is authorized by the Engineer or his Representative, the Contractor shall provide adequate lighting where work is being executed at night and shall provide and install any additional lighting that the Engineer may require in order to gain access to watch and supervise the Works and carry out any testing and examination of materials.</w:t>
      </w:r>
    </w:p>
    <w:p w14:paraId="3E7A3B9C" w14:textId="77777777" w:rsidR="006E39EE" w:rsidRPr="00FE2DB4" w:rsidRDefault="006E39EE" w:rsidP="006E39EE">
      <w:pPr>
        <w:pStyle w:val="BodyTextIndent"/>
        <w:ind w:left="720" w:hanging="720"/>
        <w:rPr>
          <w:lang w:val="en-GB"/>
        </w:rPr>
      </w:pPr>
    </w:p>
    <w:p w14:paraId="724D9B59" w14:textId="77777777" w:rsidR="006E39EE" w:rsidRPr="00FE2DB4" w:rsidRDefault="006E39EE" w:rsidP="006E39EE">
      <w:pPr>
        <w:pStyle w:val="BodyTextIndent"/>
        <w:ind w:left="720" w:hanging="720"/>
        <w:rPr>
          <w:lang w:val="en-GB"/>
        </w:rPr>
      </w:pPr>
      <w:r w:rsidRPr="00FE2DB4">
        <w:rPr>
          <w:lang w:val="en-GB"/>
        </w:rPr>
        <w:t>EP1.3.2 The Contractor shall minimize the pollution of and disturbance to lands, roads and other places on and around the Site. No trees or other vegetation shall be removed except to the extent necessary for the Works. Vegetation removal shall be limited to within 3 m from edge of shoulder.</w:t>
      </w:r>
    </w:p>
    <w:p w14:paraId="264D90B5" w14:textId="77777777" w:rsidR="006E39EE" w:rsidRPr="00FE2DB4" w:rsidRDefault="006E39EE" w:rsidP="006E39EE">
      <w:pPr>
        <w:pStyle w:val="BodyTextIndent"/>
        <w:ind w:left="720" w:hanging="720"/>
        <w:rPr>
          <w:lang w:val="en-GB"/>
        </w:rPr>
      </w:pPr>
    </w:p>
    <w:p w14:paraId="08B52E7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EP1.3.3 The Contractor shall ensure that access is provided to all properties adjacent to the Site for the duration of the Contract.</w:t>
      </w:r>
    </w:p>
    <w:p w14:paraId="29C48CB5" w14:textId="77777777" w:rsidR="006E39EE" w:rsidRPr="00FE2DB4" w:rsidRDefault="006E39EE" w:rsidP="006E39EE">
      <w:pPr>
        <w:autoSpaceDE w:val="0"/>
        <w:autoSpaceDN w:val="0"/>
        <w:adjustRightInd w:val="0"/>
        <w:ind w:left="720" w:hanging="720"/>
        <w:jc w:val="both"/>
        <w:rPr>
          <w:color w:val="000000"/>
          <w:lang w:val="en-GB"/>
        </w:rPr>
      </w:pPr>
    </w:p>
    <w:p w14:paraId="7456D0CB" w14:textId="77777777" w:rsidR="006E39EE" w:rsidRPr="00FE2DB4" w:rsidRDefault="006E39EE" w:rsidP="006E39EE">
      <w:pPr>
        <w:autoSpaceDE w:val="0"/>
        <w:autoSpaceDN w:val="0"/>
        <w:adjustRightInd w:val="0"/>
        <w:jc w:val="both"/>
        <w:rPr>
          <w:color w:val="000000"/>
          <w:lang w:val="en-GB"/>
        </w:rPr>
      </w:pPr>
      <w:r w:rsidRPr="00FE2DB4">
        <w:rPr>
          <w:color w:val="000000"/>
          <w:lang w:val="en-GB"/>
        </w:rPr>
        <w:t>EP1.3.4 The Contractor shall take all reasonable precautions:</w:t>
      </w:r>
    </w:p>
    <w:p w14:paraId="4195022B" w14:textId="77777777" w:rsidR="006E39EE" w:rsidRPr="00FE2DB4" w:rsidRDefault="006E39EE" w:rsidP="006E39EE">
      <w:pPr>
        <w:autoSpaceDE w:val="0"/>
        <w:autoSpaceDN w:val="0"/>
        <w:adjustRightInd w:val="0"/>
        <w:jc w:val="both"/>
        <w:rPr>
          <w:color w:val="000000"/>
          <w:lang w:val="en-GB"/>
        </w:rPr>
      </w:pPr>
    </w:p>
    <w:p w14:paraId="0C81005E" w14:textId="77777777" w:rsidR="006E39EE" w:rsidRPr="00FE2DB4" w:rsidRDefault="006E39EE" w:rsidP="006E39EE">
      <w:pPr>
        <w:numPr>
          <w:ilvl w:val="0"/>
          <w:numId w:val="56"/>
        </w:numPr>
        <w:autoSpaceDE w:val="0"/>
        <w:autoSpaceDN w:val="0"/>
        <w:adjustRightInd w:val="0"/>
        <w:jc w:val="both"/>
        <w:rPr>
          <w:color w:val="000000"/>
          <w:lang w:val="en-GB"/>
        </w:rPr>
      </w:pPr>
      <w:r w:rsidRPr="00FE2DB4">
        <w:rPr>
          <w:color w:val="000000"/>
          <w:lang w:val="en-GB"/>
        </w:rPr>
        <w:t>In connection with any rivers, streams, waterways, and drains, to prevent silting, flooding, erosion and pollution of the water so as to adversely affect the quality or appearance or cause injury or death to human, animal, fish or plant life.</w:t>
      </w:r>
    </w:p>
    <w:p w14:paraId="4BF7DA55" w14:textId="77777777" w:rsidR="006E39EE" w:rsidRPr="00FE2DB4" w:rsidRDefault="006E39EE" w:rsidP="006E39EE">
      <w:pPr>
        <w:numPr>
          <w:ilvl w:val="0"/>
          <w:numId w:val="56"/>
        </w:numPr>
        <w:autoSpaceDE w:val="0"/>
        <w:autoSpaceDN w:val="0"/>
        <w:adjustRightInd w:val="0"/>
        <w:jc w:val="both"/>
        <w:rPr>
          <w:color w:val="000000"/>
          <w:lang w:val="en-GB"/>
        </w:rPr>
      </w:pPr>
      <w:r w:rsidRPr="00FE2DB4">
        <w:rPr>
          <w:color w:val="000000"/>
          <w:lang w:val="en-GB"/>
        </w:rPr>
        <w:t>In connection with underground water resources (including percolating water) to prevent any interference with the supply to or abstraction from such sources and to prevent pollution, so as to adversely affect the quality or quantity of groundwater.</w:t>
      </w:r>
    </w:p>
    <w:p w14:paraId="7E7FD3F4" w14:textId="77777777" w:rsidR="006E39EE" w:rsidRPr="00FE2DB4" w:rsidRDefault="006E39EE" w:rsidP="006E39EE">
      <w:pPr>
        <w:autoSpaceDE w:val="0"/>
        <w:autoSpaceDN w:val="0"/>
        <w:adjustRightInd w:val="0"/>
        <w:jc w:val="both"/>
        <w:rPr>
          <w:color w:val="000000"/>
          <w:lang w:val="en-GB"/>
        </w:rPr>
      </w:pPr>
    </w:p>
    <w:p w14:paraId="08F3391F"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EP1.3.5 The Contractor shall provide, maintain and remove on completion of construction, facilities to minimize pollution due to the Contractor’s operations including, but not limited to, aggregate washing, concrete mixing, grouting, etc.</w:t>
      </w:r>
    </w:p>
    <w:p w14:paraId="75E308F0" w14:textId="77777777" w:rsidR="006E39EE" w:rsidRPr="00FE2DB4" w:rsidRDefault="006E39EE" w:rsidP="006E39EE">
      <w:pPr>
        <w:autoSpaceDE w:val="0"/>
        <w:autoSpaceDN w:val="0"/>
        <w:adjustRightInd w:val="0"/>
        <w:jc w:val="both"/>
        <w:rPr>
          <w:color w:val="000000"/>
          <w:lang w:val="en-GB"/>
        </w:rPr>
      </w:pPr>
    </w:p>
    <w:p w14:paraId="21DAE59C"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EP1.3.6 The Contractor shall provide, maintain and remove on completion of construction, adequate fencing or barriers around active zones of construction and all equipment/material staging areas, but without prejudice to his obligations including maintenance of free access for the Employer, the Engineer, other contractors and any other persons entitled to such access.</w:t>
      </w:r>
    </w:p>
    <w:p w14:paraId="65A7666A" w14:textId="77777777" w:rsidR="006E39EE" w:rsidRPr="00FE2DB4" w:rsidRDefault="006E39EE" w:rsidP="006E39EE">
      <w:pPr>
        <w:autoSpaceDE w:val="0"/>
        <w:autoSpaceDN w:val="0"/>
        <w:adjustRightInd w:val="0"/>
        <w:ind w:left="720" w:hanging="720"/>
        <w:jc w:val="both"/>
        <w:rPr>
          <w:color w:val="000000"/>
          <w:lang w:val="en-GB"/>
        </w:rPr>
      </w:pPr>
    </w:p>
    <w:p w14:paraId="6210DB0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EP1.3.7 The Contractor shall be responsible for acquainting himself with and observing all current, applicable laws and regulations.</w:t>
      </w:r>
    </w:p>
    <w:p w14:paraId="3BB08D2A" w14:textId="77777777" w:rsidR="006E39EE" w:rsidRPr="00FE2DB4" w:rsidRDefault="006E39EE" w:rsidP="006E39EE">
      <w:pPr>
        <w:autoSpaceDE w:val="0"/>
        <w:autoSpaceDN w:val="0"/>
        <w:adjustRightInd w:val="0"/>
        <w:ind w:left="720" w:hanging="720"/>
        <w:jc w:val="both"/>
        <w:rPr>
          <w:color w:val="000000"/>
          <w:lang w:val="en-GB"/>
        </w:rPr>
      </w:pPr>
    </w:p>
    <w:p w14:paraId="7F245F5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EP1.3.8 The Contractor shall acquaint himself with the position of all existing services such as sewers, surface water drains, cables for electricity, internet and telephone, telephone and lighting poles, water mains, and the like before commencing any excavation or other work likely to affect the existing services.</w:t>
      </w:r>
    </w:p>
    <w:p w14:paraId="316B948E" w14:textId="77777777" w:rsidR="006E39EE" w:rsidRPr="00FE2DB4" w:rsidRDefault="006E39EE" w:rsidP="006E39EE">
      <w:pPr>
        <w:autoSpaceDE w:val="0"/>
        <w:autoSpaceDN w:val="0"/>
        <w:adjustRightInd w:val="0"/>
        <w:ind w:left="720" w:hanging="720"/>
        <w:jc w:val="both"/>
        <w:rPr>
          <w:color w:val="000000"/>
          <w:lang w:val="en-GB"/>
        </w:rPr>
      </w:pPr>
    </w:p>
    <w:p w14:paraId="072EEBB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EP1.3.9 The Contractor shall be held responsible for damage to existing works or services, and shall indemnify the Employer and the Engineer against any claims in this respect (including consequential damages). The Contractor shall be responsible for the reinstatement of the services so affected.</w:t>
      </w:r>
    </w:p>
    <w:p w14:paraId="2E15CD68" w14:textId="77777777" w:rsidR="006E39EE" w:rsidRPr="00FE2DB4" w:rsidRDefault="006E39EE" w:rsidP="006E39EE">
      <w:pPr>
        <w:autoSpaceDE w:val="0"/>
        <w:autoSpaceDN w:val="0"/>
        <w:adjustRightInd w:val="0"/>
        <w:ind w:left="720" w:hanging="720"/>
        <w:jc w:val="both"/>
        <w:rPr>
          <w:color w:val="000000"/>
          <w:lang w:val="en-GB"/>
        </w:rPr>
      </w:pPr>
    </w:p>
    <w:p w14:paraId="1575E74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EP1.3.10 In all cases where such works or services are exposed, they shall be properly shored, hung up or otherwise protected. Special care must be exercised in filling and compacting the ground under mains, cables, etc., so to leave uncovered exposed water meters, stopcock boxes and similar items.</w:t>
      </w:r>
    </w:p>
    <w:p w14:paraId="67362FC2" w14:textId="77777777" w:rsidR="006E39EE" w:rsidRPr="00FE2DB4" w:rsidRDefault="006E39EE" w:rsidP="006E39EE">
      <w:pPr>
        <w:autoSpaceDE w:val="0"/>
        <w:autoSpaceDN w:val="0"/>
        <w:adjustRightInd w:val="0"/>
        <w:ind w:left="720" w:hanging="720"/>
        <w:jc w:val="both"/>
        <w:rPr>
          <w:color w:val="000000"/>
          <w:lang w:val="en-GB"/>
        </w:rPr>
      </w:pPr>
    </w:p>
    <w:p w14:paraId="24D322AF"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EP1.3.11 Notwithstanding the foregoing requirements and without reducing the Contractor’s responsibility, the Contractor shall inform the Engineer immediately if any existing works or services are exposed, located or damaged.</w:t>
      </w:r>
    </w:p>
    <w:p w14:paraId="52E65B0E" w14:textId="77777777" w:rsidR="006E39EE" w:rsidRPr="00FE2DB4" w:rsidRDefault="006E39EE" w:rsidP="006E39EE">
      <w:pPr>
        <w:autoSpaceDE w:val="0"/>
        <w:autoSpaceDN w:val="0"/>
        <w:adjustRightInd w:val="0"/>
        <w:ind w:left="720" w:hanging="720"/>
        <w:jc w:val="both"/>
        <w:rPr>
          <w:color w:val="000000"/>
          <w:lang w:val="en-GB"/>
        </w:rPr>
      </w:pPr>
    </w:p>
    <w:p w14:paraId="6A400CDD"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EP1.3.12 All costs that may be incurred by the Contractor as a result of programming and coordinating work to enable any alterations to the services to be carried out and the cost of any safety precautions that shall be deemed necessary due to the proximity of the Works to the power lines shall be at the Contractor’s expense.</w:t>
      </w:r>
    </w:p>
    <w:p w14:paraId="363A5FE4" w14:textId="77777777" w:rsidR="006E39EE" w:rsidRPr="00FE2DB4" w:rsidRDefault="006E39EE" w:rsidP="006E39EE">
      <w:pPr>
        <w:autoSpaceDE w:val="0"/>
        <w:autoSpaceDN w:val="0"/>
        <w:adjustRightInd w:val="0"/>
        <w:ind w:left="720" w:hanging="720"/>
        <w:jc w:val="both"/>
        <w:rPr>
          <w:color w:val="000000"/>
          <w:lang w:val="en-GB"/>
        </w:rPr>
      </w:pPr>
    </w:p>
    <w:p w14:paraId="787D6CFD"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EP1.3.13 If instructed, upon completion of the contract and, after receiving approval in writing from the Engineer, the Contractor shall take down and remove all structures forming part of his construction sites and/or equipment/materials staging areas and shall arrange for the disconnection of the water supply, remove all drains and culverts, backfill trenches, fill in all latrine pits, soakaways and other sewage disposal excavations, with the exception of items and services that are required to revert to the ownership of the Employer and shall restore the Site and all staging areas, as far as practicable, to its original condition and leave it in a neat and tidy condition. Develop strategy for waste reuse, recycling and disposal.</w:t>
      </w:r>
    </w:p>
    <w:p w14:paraId="7ECB2AD4" w14:textId="77777777" w:rsidR="006E39EE" w:rsidRPr="00FE2DB4" w:rsidRDefault="006E39EE" w:rsidP="006E39EE">
      <w:pPr>
        <w:autoSpaceDE w:val="0"/>
        <w:autoSpaceDN w:val="0"/>
        <w:adjustRightInd w:val="0"/>
        <w:jc w:val="center"/>
        <w:rPr>
          <w:b/>
          <w:color w:val="000000"/>
          <w:lang w:val="en-GB"/>
        </w:rPr>
      </w:pPr>
      <w:r w:rsidRPr="00FE2DB4">
        <w:rPr>
          <w:b/>
          <w:color w:val="000000"/>
          <w:lang w:val="en-GB"/>
        </w:rPr>
        <w:br w:type="page"/>
      </w:r>
      <w:r w:rsidRPr="00FE2DB4">
        <w:rPr>
          <w:b/>
          <w:color w:val="000000"/>
          <w:lang w:val="en-GB"/>
        </w:rPr>
        <w:lastRenderedPageBreak/>
        <w:t>EP2</w:t>
      </w:r>
      <w:r w:rsidRPr="00FE2DB4">
        <w:rPr>
          <w:b/>
          <w:color w:val="000000"/>
          <w:lang w:val="en-GB"/>
        </w:rPr>
        <w:tab/>
        <w:t>SPECIFICATIONS FOR MATERIALS MANAGEMENT</w:t>
      </w:r>
    </w:p>
    <w:p w14:paraId="53371035" w14:textId="77777777" w:rsidR="006E39EE" w:rsidRPr="00FE2DB4" w:rsidRDefault="006E39EE" w:rsidP="006E39EE">
      <w:pPr>
        <w:autoSpaceDE w:val="0"/>
        <w:autoSpaceDN w:val="0"/>
        <w:adjustRightInd w:val="0"/>
        <w:jc w:val="both"/>
        <w:rPr>
          <w:b/>
          <w:color w:val="000000"/>
          <w:lang w:val="en-GB"/>
        </w:rPr>
      </w:pPr>
    </w:p>
    <w:p w14:paraId="0275B193" w14:textId="77777777" w:rsidR="006E39EE" w:rsidRPr="00FE2DB4" w:rsidRDefault="006E39EE" w:rsidP="006E39EE">
      <w:pPr>
        <w:autoSpaceDE w:val="0"/>
        <w:autoSpaceDN w:val="0"/>
        <w:adjustRightInd w:val="0"/>
        <w:jc w:val="both"/>
        <w:outlineLvl w:val="1"/>
        <w:rPr>
          <w:b/>
          <w:color w:val="000000"/>
          <w:lang w:val="en-GB"/>
        </w:rPr>
      </w:pPr>
      <w:bookmarkStart w:id="9" w:name="_Toc511124011"/>
      <w:bookmarkStart w:id="10" w:name="_Toc511205098"/>
      <w:bookmarkStart w:id="11" w:name="_Toc511291626"/>
      <w:r w:rsidRPr="00FE2DB4">
        <w:rPr>
          <w:b/>
          <w:color w:val="000000"/>
          <w:lang w:val="en-GB"/>
        </w:rPr>
        <w:t>EP2.1 SCOPE</w:t>
      </w:r>
      <w:bookmarkEnd w:id="9"/>
      <w:bookmarkEnd w:id="10"/>
      <w:bookmarkEnd w:id="11"/>
    </w:p>
    <w:p w14:paraId="782A1297" w14:textId="77777777" w:rsidR="006E39EE" w:rsidRPr="00FE2DB4" w:rsidRDefault="006E39EE" w:rsidP="006E39EE">
      <w:pPr>
        <w:autoSpaceDE w:val="0"/>
        <w:autoSpaceDN w:val="0"/>
        <w:adjustRightInd w:val="0"/>
        <w:jc w:val="both"/>
        <w:rPr>
          <w:b/>
          <w:color w:val="000000"/>
          <w:lang w:val="en-GB"/>
        </w:rPr>
      </w:pPr>
    </w:p>
    <w:p w14:paraId="011821EC" w14:textId="77777777" w:rsidR="006E39EE" w:rsidRPr="00FE2DB4" w:rsidRDefault="006E39EE" w:rsidP="006E39EE">
      <w:pPr>
        <w:tabs>
          <w:tab w:val="left" w:pos="720"/>
        </w:tabs>
        <w:autoSpaceDE w:val="0"/>
        <w:autoSpaceDN w:val="0"/>
        <w:adjustRightInd w:val="0"/>
        <w:jc w:val="both"/>
        <w:rPr>
          <w:color w:val="000000"/>
          <w:lang w:val="en-GB"/>
        </w:rPr>
      </w:pPr>
      <w:r w:rsidRPr="00FE2DB4">
        <w:rPr>
          <w:color w:val="000000"/>
          <w:lang w:val="en-GB"/>
        </w:rPr>
        <w:t>This specification covers requirements for the handling, use and storage of fuels, lubricants and chemicals. Fuels and lubricants have properties than can result in adverse environmental impacts if they are accidentally spilled or improperly handled. The strategies to minimize occurrences of accidentally spillage of these substances are detailed in this section.</w:t>
      </w:r>
    </w:p>
    <w:p w14:paraId="15DA16E8" w14:textId="77777777" w:rsidR="006E39EE" w:rsidRPr="00FE2DB4" w:rsidRDefault="006E39EE" w:rsidP="006E39EE">
      <w:pPr>
        <w:tabs>
          <w:tab w:val="left" w:pos="720"/>
        </w:tabs>
        <w:autoSpaceDE w:val="0"/>
        <w:autoSpaceDN w:val="0"/>
        <w:adjustRightInd w:val="0"/>
        <w:jc w:val="both"/>
        <w:rPr>
          <w:color w:val="000000"/>
          <w:lang w:val="en-GB"/>
        </w:rPr>
      </w:pPr>
    </w:p>
    <w:p w14:paraId="6AAD7049" w14:textId="77777777" w:rsidR="006E39EE" w:rsidRPr="00FE2DB4" w:rsidRDefault="006E39EE" w:rsidP="006E39EE">
      <w:pPr>
        <w:autoSpaceDE w:val="0"/>
        <w:autoSpaceDN w:val="0"/>
        <w:adjustRightInd w:val="0"/>
        <w:jc w:val="both"/>
        <w:outlineLvl w:val="1"/>
        <w:rPr>
          <w:b/>
          <w:color w:val="000000"/>
          <w:lang w:val="en-GB"/>
        </w:rPr>
      </w:pPr>
      <w:bookmarkStart w:id="12" w:name="_Toc511124012"/>
      <w:bookmarkStart w:id="13" w:name="_Toc511205099"/>
      <w:bookmarkStart w:id="14" w:name="_Toc511291627"/>
      <w:r w:rsidRPr="00FE2DB4">
        <w:rPr>
          <w:b/>
          <w:color w:val="000000"/>
          <w:lang w:val="en-GB"/>
        </w:rPr>
        <w:t>EP2.2 APPLICATION</w:t>
      </w:r>
      <w:bookmarkEnd w:id="12"/>
      <w:bookmarkEnd w:id="13"/>
      <w:bookmarkEnd w:id="14"/>
    </w:p>
    <w:p w14:paraId="1AB99A18" w14:textId="77777777" w:rsidR="006E39EE" w:rsidRPr="00FE2DB4" w:rsidRDefault="006E39EE" w:rsidP="006E39EE">
      <w:pPr>
        <w:autoSpaceDE w:val="0"/>
        <w:autoSpaceDN w:val="0"/>
        <w:adjustRightInd w:val="0"/>
        <w:jc w:val="both"/>
        <w:rPr>
          <w:b/>
          <w:color w:val="000000"/>
          <w:lang w:val="en-GB"/>
        </w:rPr>
      </w:pPr>
    </w:p>
    <w:p w14:paraId="5D59465C" w14:textId="0B1089C1" w:rsidR="006E39EE" w:rsidRPr="00FE2DB4" w:rsidRDefault="006E39EE" w:rsidP="006E39EE">
      <w:pPr>
        <w:autoSpaceDE w:val="0"/>
        <w:autoSpaceDN w:val="0"/>
        <w:adjustRightInd w:val="0"/>
        <w:jc w:val="both"/>
        <w:rPr>
          <w:color w:val="000000"/>
          <w:lang w:val="en-GB"/>
        </w:rPr>
      </w:pPr>
      <w:r w:rsidRPr="00FE2DB4">
        <w:rPr>
          <w:color w:val="000000"/>
          <w:lang w:val="en-GB"/>
        </w:rPr>
        <w:t xml:space="preserve">These specifications apply to all Personnel and Contractors involved in the transportation, handling, use and storage of fuels and lubricants and chemicals during construction of the project. It also applies to all personnel who are involved in the transportation, handling, use and </w:t>
      </w:r>
      <w:r w:rsidR="001142B8" w:rsidRPr="00FE2DB4">
        <w:rPr>
          <w:color w:val="000000"/>
          <w:lang w:val="en-GB"/>
        </w:rPr>
        <w:t>clean-up</w:t>
      </w:r>
      <w:r w:rsidRPr="00FE2DB4">
        <w:rPr>
          <w:color w:val="000000"/>
          <w:lang w:val="en-GB"/>
        </w:rPr>
        <w:t xml:space="preserve"> of potentially hazardous industrial compounds and reagents. In addition, these specifications also apply to all personnel who are involved in the transportation, handling, use and clean-up of potentially hazardous industrial compounds and reagents.</w:t>
      </w:r>
    </w:p>
    <w:p w14:paraId="44ED27BD" w14:textId="77777777" w:rsidR="006E39EE" w:rsidRPr="00FE2DB4" w:rsidRDefault="006E39EE" w:rsidP="006E39EE">
      <w:pPr>
        <w:autoSpaceDE w:val="0"/>
        <w:autoSpaceDN w:val="0"/>
        <w:adjustRightInd w:val="0"/>
        <w:jc w:val="both"/>
        <w:rPr>
          <w:color w:val="000000"/>
          <w:lang w:val="en-GB"/>
        </w:rPr>
      </w:pPr>
    </w:p>
    <w:p w14:paraId="591A6236" w14:textId="77777777" w:rsidR="006E39EE" w:rsidRPr="00FE2DB4" w:rsidRDefault="006E39EE" w:rsidP="006E39EE">
      <w:pPr>
        <w:autoSpaceDE w:val="0"/>
        <w:autoSpaceDN w:val="0"/>
        <w:adjustRightInd w:val="0"/>
        <w:jc w:val="both"/>
        <w:rPr>
          <w:color w:val="000000"/>
          <w:lang w:val="en-GB"/>
        </w:rPr>
      </w:pPr>
    </w:p>
    <w:p w14:paraId="6436A8AD" w14:textId="77777777" w:rsidR="006E39EE" w:rsidRPr="00FE2DB4" w:rsidRDefault="006E39EE" w:rsidP="006E39EE">
      <w:pPr>
        <w:autoSpaceDE w:val="0"/>
        <w:autoSpaceDN w:val="0"/>
        <w:adjustRightInd w:val="0"/>
        <w:jc w:val="both"/>
        <w:outlineLvl w:val="1"/>
        <w:rPr>
          <w:b/>
          <w:color w:val="000000"/>
          <w:lang w:val="en-GB"/>
        </w:rPr>
      </w:pPr>
      <w:bookmarkStart w:id="15" w:name="_Toc511124013"/>
      <w:bookmarkStart w:id="16" w:name="_Toc511205100"/>
      <w:bookmarkStart w:id="17" w:name="_Toc511291628"/>
      <w:r w:rsidRPr="00FE2DB4">
        <w:rPr>
          <w:b/>
          <w:color w:val="000000"/>
          <w:lang w:val="en-GB"/>
        </w:rPr>
        <w:t>EP2.4 MANAGEMENT OF CHEMICALS</w:t>
      </w:r>
      <w:bookmarkEnd w:id="15"/>
      <w:bookmarkEnd w:id="16"/>
      <w:bookmarkEnd w:id="17"/>
    </w:p>
    <w:p w14:paraId="1FF1E6BE" w14:textId="77777777" w:rsidR="006E39EE" w:rsidRPr="00FE2DB4" w:rsidRDefault="006E39EE" w:rsidP="006E39EE">
      <w:pPr>
        <w:autoSpaceDE w:val="0"/>
        <w:autoSpaceDN w:val="0"/>
        <w:adjustRightInd w:val="0"/>
        <w:jc w:val="both"/>
        <w:rPr>
          <w:b/>
          <w:color w:val="000000"/>
          <w:lang w:val="en-GB"/>
        </w:rPr>
      </w:pPr>
    </w:p>
    <w:p w14:paraId="1E2DBE19" w14:textId="77777777" w:rsidR="006E39EE" w:rsidRPr="00FE2DB4" w:rsidRDefault="006E39EE" w:rsidP="006E39EE">
      <w:pPr>
        <w:autoSpaceDE w:val="0"/>
        <w:autoSpaceDN w:val="0"/>
        <w:adjustRightInd w:val="0"/>
        <w:jc w:val="both"/>
        <w:rPr>
          <w:color w:val="000000"/>
          <w:lang w:val="en-GB"/>
        </w:rPr>
      </w:pPr>
      <w:r w:rsidRPr="00FE2DB4">
        <w:rPr>
          <w:color w:val="000000"/>
          <w:lang w:val="en-GB"/>
        </w:rPr>
        <w:t>Chemicals, reagents and industrial compounds that may be used during construction, include: liquid asphalt, including tar and bitumen, cement, solvent cleaning compounds, and calcium for dust control. These materials have properties that may result in adverse environmental impacts if they are spilled, improperly disposed of, or otherwise mishandled.</w:t>
      </w:r>
    </w:p>
    <w:p w14:paraId="5BE28BF6" w14:textId="77777777" w:rsidR="006E39EE" w:rsidRPr="00FE2DB4" w:rsidRDefault="006E39EE" w:rsidP="006E39EE">
      <w:pPr>
        <w:autoSpaceDE w:val="0"/>
        <w:autoSpaceDN w:val="0"/>
        <w:adjustRightInd w:val="0"/>
        <w:jc w:val="both"/>
        <w:rPr>
          <w:color w:val="000000"/>
          <w:lang w:val="en-GB"/>
        </w:rPr>
      </w:pPr>
    </w:p>
    <w:p w14:paraId="1D205621"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 following strategies shall be implemented to minimize the potential for accidental release of industrial compounds and reagents into the environment:</w:t>
      </w:r>
    </w:p>
    <w:p w14:paraId="7C94E9D4" w14:textId="77777777" w:rsidR="006E39EE" w:rsidRPr="00FE2DB4" w:rsidRDefault="006E39EE" w:rsidP="006E39EE">
      <w:pPr>
        <w:autoSpaceDE w:val="0"/>
        <w:autoSpaceDN w:val="0"/>
        <w:adjustRightInd w:val="0"/>
        <w:jc w:val="both"/>
        <w:rPr>
          <w:color w:val="000000"/>
          <w:lang w:val="en-GB"/>
        </w:rPr>
      </w:pPr>
    </w:p>
    <w:p w14:paraId="77DB72E8" w14:textId="77777777" w:rsidR="006E39EE" w:rsidRPr="00FE2DB4" w:rsidRDefault="006E39EE" w:rsidP="006E39EE">
      <w:pPr>
        <w:autoSpaceDE w:val="0"/>
        <w:autoSpaceDN w:val="0"/>
        <w:adjustRightInd w:val="0"/>
        <w:jc w:val="both"/>
        <w:rPr>
          <w:color w:val="000000"/>
          <w:lang w:val="en-GB"/>
        </w:rPr>
      </w:pPr>
      <w:r w:rsidRPr="00FE2DB4">
        <w:rPr>
          <w:color w:val="000000"/>
          <w:lang w:val="en-GB"/>
        </w:rPr>
        <w:t>EP2.4.1 All personnel handling industrial compounds and reagents shall be properly trained.</w:t>
      </w:r>
    </w:p>
    <w:p w14:paraId="38D42917" w14:textId="77777777" w:rsidR="006E39EE" w:rsidRPr="00FE2DB4" w:rsidRDefault="006E39EE" w:rsidP="006E39EE">
      <w:pPr>
        <w:autoSpaceDE w:val="0"/>
        <w:autoSpaceDN w:val="0"/>
        <w:adjustRightInd w:val="0"/>
        <w:jc w:val="both"/>
        <w:rPr>
          <w:color w:val="000000"/>
          <w:lang w:val="en-GB"/>
        </w:rPr>
      </w:pPr>
    </w:p>
    <w:p w14:paraId="3E39261B"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EP2.4.2 All industrial compound and reagent storage facilities shall be inventoried and inspected by the Contractor on a weekly basis for spillage and loss.</w:t>
      </w:r>
    </w:p>
    <w:p w14:paraId="3177AFFA" w14:textId="77777777" w:rsidR="006E39EE" w:rsidRPr="00FE2DB4" w:rsidRDefault="006E39EE" w:rsidP="006E39EE">
      <w:pPr>
        <w:autoSpaceDE w:val="0"/>
        <w:autoSpaceDN w:val="0"/>
        <w:adjustRightInd w:val="0"/>
        <w:ind w:left="720" w:hanging="720"/>
        <w:jc w:val="both"/>
        <w:rPr>
          <w:color w:val="000000"/>
          <w:lang w:val="en-GB"/>
        </w:rPr>
      </w:pPr>
    </w:p>
    <w:p w14:paraId="57A6DF50"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EP2.4.3 Current and up-to-date Material Safety Data Sheets (from suppliers) for all chemicals used on site shall be located on site at various locations including staging areas.</w:t>
      </w:r>
    </w:p>
    <w:p w14:paraId="37D1E391" w14:textId="77777777" w:rsidR="006E39EE" w:rsidRPr="00FE2DB4" w:rsidRDefault="006E39EE" w:rsidP="006E39EE">
      <w:pPr>
        <w:autoSpaceDE w:val="0"/>
        <w:autoSpaceDN w:val="0"/>
        <w:adjustRightInd w:val="0"/>
        <w:ind w:left="720" w:hanging="720"/>
        <w:jc w:val="both"/>
        <w:rPr>
          <w:color w:val="000000"/>
          <w:lang w:val="en-GB"/>
        </w:rPr>
      </w:pPr>
    </w:p>
    <w:p w14:paraId="0A1413E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EP2.4.4 All chemicals used during the construction phase shall be stored in approved containers in designated storage areas.</w:t>
      </w:r>
    </w:p>
    <w:p w14:paraId="3F4C8A24" w14:textId="77777777" w:rsidR="006E39EE" w:rsidRPr="00FE2DB4" w:rsidRDefault="006E39EE" w:rsidP="006E39EE">
      <w:pPr>
        <w:autoSpaceDE w:val="0"/>
        <w:autoSpaceDN w:val="0"/>
        <w:adjustRightInd w:val="0"/>
        <w:ind w:left="720" w:hanging="720"/>
        <w:jc w:val="both"/>
        <w:rPr>
          <w:color w:val="000000"/>
          <w:lang w:val="en-GB"/>
        </w:rPr>
      </w:pPr>
    </w:p>
    <w:p w14:paraId="765C5F44"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EP2.4.5 Adequate quantities and appropriate types of spill clean-up materials and equipment shall be kept on site and at each staging area at all times.</w:t>
      </w:r>
    </w:p>
    <w:p w14:paraId="50BFABE3" w14:textId="77777777" w:rsidR="006E39EE" w:rsidRPr="00FE2DB4" w:rsidRDefault="006E39EE" w:rsidP="006E39EE">
      <w:pPr>
        <w:autoSpaceDE w:val="0"/>
        <w:autoSpaceDN w:val="0"/>
        <w:adjustRightInd w:val="0"/>
        <w:ind w:left="720" w:hanging="720"/>
        <w:jc w:val="both"/>
        <w:rPr>
          <w:color w:val="000000"/>
          <w:lang w:val="en-GB"/>
        </w:rPr>
      </w:pPr>
    </w:p>
    <w:p w14:paraId="64320ACA"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EP2.4.6 Spill clean-up kits and supplies (e.g., absorbent materials) shall be inspected by the Engineer Environmental Inspector on a periodic basis to ensure materials are present in sufficient quantities to deal with potential incidents involving the products described herein.</w:t>
      </w:r>
    </w:p>
    <w:p w14:paraId="6ED4D3BA" w14:textId="77777777" w:rsidR="006E39EE" w:rsidRPr="00FE2DB4" w:rsidRDefault="006E39EE" w:rsidP="006E39EE">
      <w:pPr>
        <w:autoSpaceDE w:val="0"/>
        <w:autoSpaceDN w:val="0"/>
        <w:adjustRightInd w:val="0"/>
        <w:ind w:left="720" w:hanging="720"/>
        <w:jc w:val="both"/>
        <w:rPr>
          <w:color w:val="000000"/>
          <w:lang w:val="en-GB"/>
        </w:rPr>
      </w:pPr>
    </w:p>
    <w:p w14:paraId="75CB796F"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EP2.4.7 Personnel associated with the transportation, storage and use of the chemicals must be trained to respond to incidents involving these products.</w:t>
      </w:r>
    </w:p>
    <w:p w14:paraId="19FE82B3" w14:textId="77777777" w:rsidR="006E39EE" w:rsidRPr="00FE2DB4" w:rsidRDefault="006E39EE" w:rsidP="006E39EE">
      <w:pPr>
        <w:autoSpaceDE w:val="0"/>
        <w:autoSpaceDN w:val="0"/>
        <w:adjustRightInd w:val="0"/>
        <w:ind w:left="720" w:hanging="720"/>
        <w:jc w:val="both"/>
        <w:rPr>
          <w:color w:val="000000"/>
          <w:lang w:val="en-GB"/>
        </w:rPr>
      </w:pPr>
    </w:p>
    <w:p w14:paraId="53E8CBB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EP2.4.8 Mock spill clean-up exercises shall be conducted at the initiation of construction and every 6 months thereafter for the duration of construction.</w:t>
      </w:r>
    </w:p>
    <w:p w14:paraId="24DD1323" w14:textId="77777777" w:rsidR="006E39EE" w:rsidRPr="00FE2DB4" w:rsidRDefault="006E39EE" w:rsidP="006E39EE">
      <w:pPr>
        <w:autoSpaceDE w:val="0"/>
        <w:autoSpaceDN w:val="0"/>
        <w:adjustRightInd w:val="0"/>
        <w:ind w:left="720" w:hanging="720"/>
        <w:jc w:val="both"/>
        <w:rPr>
          <w:color w:val="000000"/>
          <w:lang w:val="en-GB"/>
        </w:rPr>
      </w:pPr>
    </w:p>
    <w:p w14:paraId="5033FAC2"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EP2.4.9 In the event of a spill, the specified spill contingency plan shall be implemented (refer to the Environmental Management Plan and EP5).</w:t>
      </w:r>
    </w:p>
    <w:p w14:paraId="7527C488" w14:textId="77777777" w:rsidR="006E39EE" w:rsidRPr="00FE2DB4" w:rsidRDefault="006E39EE" w:rsidP="006E39EE">
      <w:pPr>
        <w:autoSpaceDE w:val="0"/>
        <w:autoSpaceDN w:val="0"/>
        <w:adjustRightInd w:val="0"/>
        <w:ind w:left="720" w:hanging="720"/>
        <w:jc w:val="both"/>
        <w:rPr>
          <w:color w:val="000000"/>
          <w:lang w:val="en-GB"/>
        </w:rPr>
      </w:pPr>
    </w:p>
    <w:p w14:paraId="11AB905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EP2.4.10 All spills shall be reported to the appropriate regulatory authorities as specified by the spill contingency plan.</w:t>
      </w:r>
    </w:p>
    <w:p w14:paraId="7DCE1C78" w14:textId="77777777" w:rsidR="006E39EE" w:rsidRPr="00FE2DB4" w:rsidRDefault="006E39EE" w:rsidP="006E39EE">
      <w:pPr>
        <w:autoSpaceDE w:val="0"/>
        <w:autoSpaceDN w:val="0"/>
        <w:adjustRightInd w:val="0"/>
        <w:ind w:left="720" w:hanging="720"/>
        <w:jc w:val="both"/>
        <w:rPr>
          <w:color w:val="000000"/>
          <w:lang w:val="en-GB"/>
        </w:rPr>
      </w:pPr>
    </w:p>
    <w:p w14:paraId="67271BE1"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EP2.4.11 All spills shall be properly contained and cleaned up in accordance with requirements of the specified spills contingency plan. Remediation strategies shall be reviewed with the regulatory authorities as specified.</w:t>
      </w:r>
    </w:p>
    <w:p w14:paraId="62658358" w14:textId="77777777" w:rsidR="006E39EE" w:rsidRPr="00FE2DB4" w:rsidRDefault="006E39EE" w:rsidP="006E39EE">
      <w:pPr>
        <w:autoSpaceDE w:val="0"/>
        <w:autoSpaceDN w:val="0"/>
        <w:adjustRightInd w:val="0"/>
        <w:ind w:left="720" w:hanging="720"/>
        <w:jc w:val="both"/>
        <w:rPr>
          <w:color w:val="000000"/>
          <w:lang w:val="en-GB"/>
        </w:rPr>
      </w:pPr>
    </w:p>
    <w:p w14:paraId="6B6CA36E" w14:textId="77777777" w:rsidR="006E39EE" w:rsidRPr="00FE2DB4" w:rsidRDefault="006E39EE" w:rsidP="006E39EE">
      <w:pPr>
        <w:autoSpaceDE w:val="0"/>
        <w:autoSpaceDN w:val="0"/>
        <w:adjustRightInd w:val="0"/>
        <w:ind w:left="720" w:hanging="720"/>
        <w:jc w:val="both"/>
        <w:rPr>
          <w:b/>
          <w:color w:val="000000"/>
          <w:lang w:val="en-GB"/>
        </w:rPr>
      </w:pPr>
      <w:r w:rsidRPr="00FE2DB4">
        <w:rPr>
          <w:color w:val="000000"/>
          <w:lang w:val="en-GB"/>
        </w:rPr>
        <w:t>EP2.4.12 The Engineer Environmental Inspector shall conduct regular inspections and inventories of all industrial compound and reagent storage facilities and observe industrial compound and reagent handling practices on a periodic basis. Operating procedures shall be adjusted to improve practices when improvements are required.</w:t>
      </w:r>
    </w:p>
    <w:p w14:paraId="41C69258" w14:textId="77777777" w:rsidR="006E39EE" w:rsidRPr="00FE2DB4" w:rsidRDefault="006E39EE" w:rsidP="006E39EE">
      <w:pPr>
        <w:autoSpaceDE w:val="0"/>
        <w:autoSpaceDN w:val="0"/>
        <w:adjustRightInd w:val="0"/>
        <w:jc w:val="center"/>
        <w:rPr>
          <w:b/>
          <w:color w:val="000000"/>
          <w:lang w:val="en-GB"/>
        </w:rPr>
      </w:pPr>
    </w:p>
    <w:p w14:paraId="79E91CA5" w14:textId="77777777" w:rsidR="006E39EE" w:rsidRPr="00FE2DB4" w:rsidRDefault="006E39EE" w:rsidP="006E39EE">
      <w:pPr>
        <w:autoSpaceDE w:val="0"/>
        <w:autoSpaceDN w:val="0"/>
        <w:adjustRightInd w:val="0"/>
        <w:jc w:val="center"/>
        <w:rPr>
          <w:b/>
          <w:color w:val="000000"/>
          <w:lang w:val="en-GB"/>
        </w:rPr>
      </w:pPr>
    </w:p>
    <w:p w14:paraId="7EFCEE9B" w14:textId="77777777" w:rsidR="006E39EE" w:rsidRPr="00FE2DB4" w:rsidRDefault="006E39EE" w:rsidP="006E39EE">
      <w:pPr>
        <w:autoSpaceDE w:val="0"/>
        <w:autoSpaceDN w:val="0"/>
        <w:adjustRightInd w:val="0"/>
        <w:jc w:val="center"/>
        <w:rPr>
          <w:b/>
          <w:color w:val="000000"/>
          <w:lang w:val="en-GB"/>
        </w:rPr>
      </w:pPr>
      <w:r w:rsidRPr="00FE2DB4">
        <w:rPr>
          <w:b/>
          <w:color w:val="000000"/>
          <w:lang w:val="en-GB"/>
        </w:rPr>
        <w:t>EP3</w:t>
      </w:r>
      <w:r w:rsidRPr="00FE2DB4">
        <w:rPr>
          <w:b/>
          <w:color w:val="000000"/>
          <w:lang w:val="en-GB"/>
        </w:rPr>
        <w:tab/>
        <w:t>SPECIFICATIONS FOR WASTE MANAGEMENT</w:t>
      </w:r>
    </w:p>
    <w:p w14:paraId="485ABC80" w14:textId="77777777" w:rsidR="006E39EE" w:rsidRPr="00FE2DB4" w:rsidRDefault="006E39EE" w:rsidP="006E39EE">
      <w:pPr>
        <w:autoSpaceDE w:val="0"/>
        <w:autoSpaceDN w:val="0"/>
        <w:adjustRightInd w:val="0"/>
        <w:jc w:val="both"/>
        <w:rPr>
          <w:b/>
          <w:color w:val="000000"/>
          <w:lang w:val="en-GB"/>
        </w:rPr>
      </w:pPr>
    </w:p>
    <w:p w14:paraId="5BFE4EA5" w14:textId="77777777" w:rsidR="006E39EE" w:rsidRPr="00FE2DB4" w:rsidRDefault="006E39EE" w:rsidP="006E39EE">
      <w:pPr>
        <w:autoSpaceDE w:val="0"/>
        <w:autoSpaceDN w:val="0"/>
        <w:adjustRightInd w:val="0"/>
        <w:jc w:val="both"/>
        <w:rPr>
          <w:color w:val="000000"/>
          <w:lang w:val="en-GB"/>
        </w:rPr>
      </w:pPr>
    </w:p>
    <w:p w14:paraId="461BE91B" w14:textId="77777777" w:rsidR="006E39EE" w:rsidRPr="00FE2DB4" w:rsidRDefault="006E39EE" w:rsidP="006E39EE">
      <w:pPr>
        <w:autoSpaceDE w:val="0"/>
        <w:autoSpaceDN w:val="0"/>
        <w:adjustRightInd w:val="0"/>
        <w:jc w:val="both"/>
        <w:outlineLvl w:val="1"/>
        <w:rPr>
          <w:b/>
          <w:color w:val="000000"/>
          <w:lang w:val="en-GB"/>
        </w:rPr>
      </w:pPr>
      <w:bookmarkStart w:id="18" w:name="_Toc511124014"/>
      <w:bookmarkStart w:id="19" w:name="_Toc511205101"/>
      <w:bookmarkStart w:id="20" w:name="_Toc511291629"/>
      <w:r w:rsidRPr="00FE2DB4">
        <w:rPr>
          <w:b/>
          <w:color w:val="000000"/>
          <w:lang w:val="en-GB"/>
        </w:rPr>
        <w:t>WASTE MANAGEMENT GENERAL</w:t>
      </w:r>
      <w:bookmarkEnd w:id="18"/>
      <w:bookmarkEnd w:id="19"/>
      <w:bookmarkEnd w:id="20"/>
    </w:p>
    <w:p w14:paraId="37CA907E" w14:textId="77777777" w:rsidR="006E39EE" w:rsidRPr="00FE2DB4" w:rsidRDefault="006E39EE" w:rsidP="006E39EE">
      <w:pPr>
        <w:autoSpaceDE w:val="0"/>
        <w:autoSpaceDN w:val="0"/>
        <w:adjustRightInd w:val="0"/>
        <w:jc w:val="both"/>
        <w:rPr>
          <w:b/>
          <w:color w:val="000000"/>
          <w:lang w:val="en-GB"/>
        </w:rPr>
      </w:pPr>
    </w:p>
    <w:p w14:paraId="711609E3"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 following specification applies to all waste materials including scrap metal, abandoned vehicles and vehicle parts:</w:t>
      </w:r>
    </w:p>
    <w:p w14:paraId="75863AAE" w14:textId="77777777" w:rsidR="006E39EE" w:rsidRPr="00FE2DB4" w:rsidRDefault="006E39EE" w:rsidP="006E39EE">
      <w:pPr>
        <w:autoSpaceDE w:val="0"/>
        <w:autoSpaceDN w:val="0"/>
        <w:adjustRightInd w:val="0"/>
        <w:jc w:val="both"/>
        <w:rPr>
          <w:color w:val="000000"/>
          <w:lang w:val="en-GB"/>
        </w:rPr>
      </w:pPr>
    </w:p>
    <w:p w14:paraId="398610BC"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EP3.3.1 All excess materials shall be managed so as to prevent their entry to water bodies and watercourses.</w:t>
      </w:r>
    </w:p>
    <w:p w14:paraId="673CC8F2" w14:textId="77777777" w:rsidR="006E39EE" w:rsidRPr="00FE2DB4" w:rsidRDefault="006E39EE" w:rsidP="006E39EE">
      <w:pPr>
        <w:autoSpaceDE w:val="0"/>
        <w:autoSpaceDN w:val="0"/>
        <w:adjustRightInd w:val="0"/>
        <w:ind w:left="720" w:hanging="720"/>
        <w:jc w:val="both"/>
        <w:rPr>
          <w:color w:val="000000"/>
          <w:lang w:val="en-GB"/>
        </w:rPr>
      </w:pPr>
    </w:p>
    <w:p w14:paraId="21F5E52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EP3.3.2 All stockpiles will be placed so as not to interfere with watercourses or surface drainage and shall not be placed within 10 m of a watercourse or drain.</w:t>
      </w:r>
    </w:p>
    <w:p w14:paraId="7164B898" w14:textId="77777777" w:rsidR="006E39EE" w:rsidRPr="00FE2DB4" w:rsidRDefault="006E39EE" w:rsidP="006E39EE">
      <w:pPr>
        <w:autoSpaceDE w:val="0"/>
        <w:autoSpaceDN w:val="0"/>
        <w:adjustRightInd w:val="0"/>
        <w:ind w:left="720" w:hanging="720"/>
        <w:jc w:val="both"/>
        <w:rPr>
          <w:color w:val="000000"/>
          <w:lang w:val="en-GB"/>
        </w:rPr>
      </w:pPr>
    </w:p>
    <w:p w14:paraId="400A9E99" w14:textId="77777777" w:rsidR="006E39EE" w:rsidRPr="00FE2DB4" w:rsidRDefault="006E39EE" w:rsidP="006E39EE">
      <w:pPr>
        <w:autoSpaceDE w:val="0"/>
        <w:autoSpaceDN w:val="0"/>
        <w:adjustRightInd w:val="0"/>
        <w:jc w:val="both"/>
        <w:rPr>
          <w:color w:val="000000"/>
          <w:lang w:val="en-GB"/>
        </w:rPr>
      </w:pPr>
      <w:r w:rsidRPr="00FE2DB4">
        <w:rPr>
          <w:color w:val="000000"/>
          <w:lang w:val="en-GB"/>
        </w:rPr>
        <w:t>EP3.3.3 All waste stockpiles shall be removed within one month of initial placement.</w:t>
      </w:r>
    </w:p>
    <w:p w14:paraId="72732553" w14:textId="77777777" w:rsidR="006E39EE" w:rsidRPr="00FE2DB4" w:rsidRDefault="006E39EE" w:rsidP="006E39EE">
      <w:pPr>
        <w:autoSpaceDE w:val="0"/>
        <w:autoSpaceDN w:val="0"/>
        <w:adjustRightInd w:val="0"/>
        <w:jc w:val="both"/>
        <w:rPr>
          <w:color w:val="000000"/>
          <w:lang w:val="en-GB"/>
        </w:rPr>
      </w:pPr>
    </w:p>
    <w:p w14:paraId="466BE7E0"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EP3.3.4 The Contractor shall develop a strategy for the reuse, recycling and/or disposal of all waste materials including waste hydrocarbon materials and scrap metal of all kinds at the outset of construction. The strategy shall identify the types of materials that can be reused or recycled and shall specify the manner in which these materials will be removed from the site. The strategy shall also specify those materials that are to be disposed of and shall identify specific approved facilities where these materials shall be sent, and the manner in which all such waste materials will be removed from the site.</w:t>
      </w:r>
    </w:p>
    <w:p w14:paraId="34AB46A1" w14:textId="77777777" w:rsidR="006E39EE" w:rsidRPr="00FE2DB4" w:rsidRDefault="006E39EE" w:rsidP="006E39EE">
      <w:pPr>
        <w:autoSpaceDE w:val="0"/>
        <w:autoSpaceDN w:val="0"/>
        <w:adjustRightInd w:val="0"/>
        <w:ind w:left="720" w:hanging="720"/>
        <w:jc w:val="both"/>
        <w:rPr>
          <w:color w:val="000000"/>
          <w:lang w:val="en-GB"/>
        </w:rPr>
      </w:pPr>
    </w:p>
    <w:p w14:paraId="29C1688E" w14:textId="77777777" w:rsidR="006E39EE" w:rsidRPr="00FE2DB4" w:rsidRDefault="006E39EE" w:rsidP="006E39EE">
      <w:pPr>
        <w:autoSpaceDE w:val="0"/>
        <w:autoSpaceDN w:val="0"/>
        <w:adjustRightInd w:val="0"/>
        <w:jc w:val="both"/>
        <w:rPr>
          <w:b/>
          <w:color w:val="000000"/>
          <w:lang w:val="en-GB"/>
        </w:rPr>
      </w:pPr>
    </w:p>
    <w:p w14:paraId="7BD4CFCC" w14:textId="77777777" w:rsidR="006E39EE" w:rsidRPr="00FE2DB4" w:rsidRDefault="006E39EE" w:rsidP="006E39EE">
      <w:pPr>
        <w:autoSpaceDE w:val="0"/>
        <w:autoSpaceDN w:val="0"/>
        <w:adjustRightInd w:val="0"/>
        <w:jc w:val="both"/>
        <w:outlineLvl w:val="1"/>
        <w:rPr>
          <w:b/>
          <w:color w:val="000000"/>
          <w:lang w:val="en-GB"/>
        </w:rPr>
      </w:pPr>
      <w:bookmarkStart w:id="21" w:name="_Toc511124015"/>
      <w:bookmarkStart w:id="22" w:name="_Toc511205102"/>
      <w:bookmarkStart w:id="23" w:name="_Toc511291630"/>
      <w:r w:rsidRPr="00FE2DB4">
        <w:rPr>
          <w:b/>
          <w:color w:val="000000"/>
          <w:lang w:val="en-GB"/>
        </w:rPr>
        <w:t>EP3.8 SOLID DOMESTIC WASTES</w:t>
      </w:r>
      <w:bookmarkEnd w:id="21"/>
      <w:bookmarkEnd w:id="22"/>
      <w:bookmarkEnd w:id="23"/>
    </w:p>
    <w:p w14:paraId="2E34B880" w14:textId="77777777" w:rsidR="006E39EE" w:rsidRPr="00FE2DB4" w:rsidRDefault="006E39EE" w:rsidP="006E39EE">
      <w:pPr>
        <w:autoSpaceDE w:val="0"/>
        <w:autoSpaceDN w:val="0"/>
        <w:adjustRightInd w:val="0"/>
        <w:jc w:val="both"/>
        <w:rPr>
          <w:b/>
          <w:color w:val="000000"/>
          <w:lang w:val="en-GB"/>
        </w:rPr>
      </w:pPr>
    </w:p>
    <w:p w14:paraId="3796D5DA"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The effective management and disposal of solid, non-hazardous domestic wastes, including waste food, packaging, office wastes, paper, etc., is essential to reduce the volumes of materials to be landfilled / </w:t>
      </w:r>
      <w:r w:rsidRPr="00FE2DB4">
        <w:rPr>
          <w:color w:val="000000"/>
          <w:lang w:val="en-GB"/>
        </w:rPr>
        <w:lastRenderedPageBreak/>
        <w:t>incinerated. This section identifies strategies for the management and disposal of solid domestic wastes. The domestic waste management strategies apply to all personnel and visitors who are involved in the generation, storage, handling, transportation or disposal of domestic waste materials.</w:t>
      </w:r>
    </w:p>
    <w:p w14:paraId="3096CD62" w14:textId="77777777" w:rsidR="006E39EE" w:rsidRPr="00FE2DB4" w:rsidRDefault="006E39EE" w:rsidP="006E39EE">
      <w:pPr>
        <w:autoSpaceDE w:val="0"/>
        <w:autoSpaceDN w:val="0"/>
        <w:adjustRightInd w:val="0"/>
        <w:jc w:val="both"/>
        <w:rPr>
          <w:color w:val="000000"/>
          <w:lang w:val="en-GB"/>
        </w:rPr>
      </w:pPr>
    </w:p>
    <w:p w14:paraId="2452037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EP3.8.1 Solid waste reuse, recycling, sorting and disposal procedures shall apply to all personnel and shall be undertaken consistent with the waste management strategy to be developed by the contractor as required by EP3.3.</w:t>
      </w:r>
    </w:p>
    <w:p w14:paraId="795CB8E9" w14:textId="77777777" w:rsidR="006E39EE" w:rsidRPr="00FE2DB4" w:rsidRDefault="006E39EE" w:rsidP="006E39EE">
      <w:pPr>
        <w:autoSpaceDE w:val="0"/>
        <w:autoSpaceDN w:val="0"/>
        <w:adjustRightInd w:val="0"/>
        <w:ind w:left="720" w:hanging="720"/>
        <w:jc w:val="both"/>
        <w:rPr>
          <w:color w:val="000000"/>
          <w:lang w:val="en-GB"/>
        </w:rPr>
      </w:pPr>
    </w:p>
    <w:p w14:paraId="752EAF10"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EP3.8.2 The Contractor shall provide sufficient numbers of waste collection receptacles to prevent littering of construction sites and staging areas.</w:t>
      </w:r>
    </w:p>
    <w:p w14:paraId="1AFEF2B9" w14:textId="77777777" w:rsidR="006E39EE" w:rsidRPr="00FE2DB4" w:rsidRDefault="006E39EE" w:rsidP="006E39EE">
      <w:pPr>
        <w:autoSpaceDE w:val="0"/>
        <w:autoSpaceDN w:val="0"/>
        <w:adjustRightInd w:val="0"/>
        <w:ind w:left="720" w:hanging="720"/>
        <w:jc w:val="both"/>
        <w:rPr>
          <w:color w:val="000000"/>
          <w:lang w:val="en-GB"/>
        </w:rPr>
      </w:pPr>
    </w:p>
    <w:p w14:paraId="41B26B10"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EP3.8.3 All combustible, non-hazardous wastes including food wastes, packaging and paper products can be incinerated at a location approved by the Employer and the Engineer.</w:t>
      </w:r>
    </w:p>
    <w:p w14:paraId="74C22611" w14:textId="77777777" w:rsidR="006E39EE" w:rsidRPr="00FE2DB4" w:rsidRDefault="006E39EE" w:rsidP="006E39EE">
      <w:pPr>
        <w:autoSpaceDE w:val="0"/>
        <w:autoSpaceDN w:val="0"/>
        <w:adjustRightInd w:val="0"/>
        <w:ind w:left="720" w:hanging="720"/>
        <w:jc w:val="both"/>
        <w:rPr>
          <w:color w:val="000000"/>
          <w:lang w:val="en-GB"/>
        </w:rPr>
      </w:pPr>
    </w:p>
    <w:p w14:paraId="573B518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EP3.8.4 Measures shall be taken to ensure that hazardous wastes are segregated from, and not incinerated with, the more routine domestic wastes, and handled according to applicable procedures.</w:t>
      </w:r>
    </w:p>
    <w:p w14:paraId="19B3DC40" w14:textId="4500D514"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 xml:space="preserve">EP3.8.5 Ash residue from the incinerator shall be removed from the site for disposal at a designated </w:t>
      </w:r>
      <w:r w:rsidR="001142B8" w:rsidRPr="00FE2DB4">
        <w:rPr>
          <w:color w:val="000000"/>
          <w:lang w:val="en-GB"/>
        </w:rPr>
        <w:t>landfill</w:t>
      </w:r>
      <w:r w:rsidRPr="00FE2DB4">
        <w:rPr>
          <w:color w:val="000000"/>
          <w:lang w:val="en-GB"/>
        </w:rPr>
        <w:t>;</w:t>
      </w:r>
    </w:p>
    <w:p w14:paraId="241530CF" w14:textId="77777777" w:rsidR="006E39EE" w:rsidRPr="00FE2DB4" w:rsidRDefault="006E39EE" w:rsidP="006E39EE">
      <w:pPr>
        <w:autoSpaceDE w:val="0"/>
        <w:autoSpaceDN w:val="0"/>
        <w:adjustRightInd w:val="0"/>
        <w:ind w:left="720" w:hanging="720"/>
        <w:jc w:val="both"/>
        <w:rPr>
          <w:color w:val="000000"/>
          <w:lang w:val="en-GB"/>
        </w:rPr>
      </w:pPr>
    </w:p>
    <w:p w14:paraId="5BFE3975"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EP3.8.6 Non-combustible domestic waste shall be properly stored in designated containers and should be periodically removed for disposal at a designated landfill site.</w:t>
      </w:r>
    </w:p>
    <w:p w14:paraId="42EF298D" w14:textId="77777777" w:rsidR="006E39EE" w:rsidRPr="00FE2DB4" w:rsidRDefault="006E39EE" w:rsidP="006E39EE">
      <w:pPr>
        <w:autoSpaceDE w:val="0"/>
        <w:autoSpaceDN w:val="0"/>
        <w:adjustRightInd w:val="0"/>
        <w:ind w:left="720" w:hanging="720"/>
        <w:jc w:val="both"/>
        <w:rPr>
          <w:color w:val="000000"/>
          <w:lang w:val="en-GB"/>
        </w:rPr>
      </w:pPr>
    </w:p>
    <w:p w14:paraId="6C19DD3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EP3.8.7 The Engineer Environmental Inspector shall monitor domestic waste handling practices on a regular basis. Operating procedures should be adjusted to further improve waste minimization and waste handling practices as appropriate.</w:t>
      </w:r>
    </w:p>
    <w:p w14:paraId="37485C66" w14:textId="77777777" w:rsidR="006E39EE" w:rsidRPr="00FE2DB4" w:rsidRDefault="006E39EE" w:rsidP="006E39EE">
      <w:pPr>
        <w:autoSpaceDE w:val="0"/>
        <w:autoSpaceDN w:val="0"/>
        <w:adjustRightInd w:val="0"/>
        <w:ind w:left="720" w:hanging="720"/>
        <w:jc w:val="both"/>
        <w:rPr>
          <w:color w:val="000000"/>
          <w:lang w:val="en-GB"/>
        </w:rPr>
      </w:pPr>
    </w:p>
    <w:p w14:paraId="6E0D9197" w14:textId="77777777" w:rsidR="006E39EE" w:rsidRPr="00FE2DB4" w:rsidRDefault="006E39EE" w:rsidP="006E39EE">
      <w:pPr>
        <w:autoSpaceDE w:val="0"/>
        <w:autoSpaceDN w:val="0"/>
        <w:adjustRightInd w:val="0"/>
        <w:jc w:val="center"/>
        <w:rPr>
          <w:color w:val="000000"/>
          <w:lang w:val="en-GB"/>
        </w:rPr>
      </w:pPr>
      <w:r w:rsidRPr="00FE2DB4">
        <w:rPr>
          <w:b/>
          <w:color w:val="000000"/>
          <w:lang w:val="en-GB"/>
        </w:rPr>
        <w:t xml:space="preserve">  </w:t>
      </w:r>
    </w:p>
    <w:p w14:paraId="19973436" w14:textId="77777777" w:rsidR="006E39EE" w:rsidRPr="00FE2DB4" w:rsidRDefault="006E39EE" w:rsidP="006E39EE">
      <w:pPr>
        <w:autoSpaceDE w:val="0"/>
        <w:autoSpaceDN w:val="0"/>
        <w:adjustRightInd w:val="0"/>
        <w:jc w:val="center"/>
        <w:outlineLvl w:val="0"/>
        <w:rPr>
          <w:b/>
          <w:color w:val="000000"/>
          <w:lang w:val="en-GB"/>
        </w:rPr>
      </w:pPr>
      <w:bookmarkStart w:id="24" w:name="_Toc511124016"/>
      <w:bookmarkStart w:id="25" w:name="_Toc511205103"/>
      <w:bookmarkStart w:id="26" w:name="_Toc511291631"/>
      <w:r w:rsidRPr="00FE2DB4">
        <w:rPr>
          <w:b/>
          <w:color w:val="000000"/>
          <w:lang w:val="en-GB"/>
        </w:rPr>
        <w:t>EP6</w:t>
      </w:r>
      <w:r w:rsidRPr="00FE2DB4">
        <w:rPr>
          <w:b/>
          <w:color w:val="000000"/>
          <w:lang w:val="en-GB"/>
        </w:rPr>
        <w:tab/>
        <w:t>SPECIFICATIONS FOR SPILLS MANAGEMENT</w:t>
      </w:r>
      <w:bookmarkEnd w:id="24"/>
      <w:bookmarkEnd w:id="25"/>
      <w:bookmarkEnd w:id="26"/>
    </w:p>
    <w:p w14:paraId="58BAB3E3" w14:textId="77777777" w:rsidR="006E39EE" w:rsidRPr="00FE2DB4" w:rsidRDefault="006E39EE" w:rsidP="006E39EE">
      <w:pPr>
        <w:autoSpaceDE w:val="0"/>
        <w:autoSpaceDN w:val="0"/>
        <w:adjustRightInd w:val="0"/>
        <w:jc w:val="both"/>
        <w:rPr>
          <w:b/>
          <w:color w:val="000000"/>
          <w:lang w:val="en-GB"/>
        </w:rPr>
      </w:pPr>
    </w:p>
    <w:p w14:paraId="0D93F51E" w14:textId="77777777" w:rsidR="006E39EE" w:rsidRPr="00FE2DB4" w:rsidRDefault="006E39EE" w:rsidP="006E39EE">
      <w:pPr>
        <w:autoSpaceDE w:val="0"/>
        <w:autoSpaceDN w:val="0"/>
        <w:adjustRightInd w:val="0"/>
        <w:jc w:val="both"/>
        <w:outlineLvl w:val="1"/>
        <w:rPr>
          <w:b/>
          <w:color w:val="000000"/>
          <w:lang w:val="en-GB"/>
        </w:rPr>
      </w:pPr>
      <w:bookmarkStart w:id="27" w:name="_Toc511124017"/>
      <w:bookmarkStart w:id="28" w:name="_Toc511205104"/>
      <w:bookmarkStart w:id="29" w:name="_Toc511291632"/>
      <w:r w:rsidRPr="00FE2DB4">
        <w:rPr>
          <w:b/>
          <w:color w:val="000000"/>
          <w:lang w:val="en-GB"/>
        </w:rPr>
        <w:t>EP6.1 SCOPE</w:t>
      </w:r>
      <w:bookmarkEnd w:id="27"/>
      <w:bookmarkEnd w:id="28"/>
      <w:bookmarkEnd w:id="29"/>
    </w:p>
    <w:p w14:paraId="002F37B9" w14:textId="77777777" w:rsidR="006E39EE" w:rsidRPr="00FE2DB4" w:rsidRDefault="006E39EE" w:rsidP="006E39EE">
      <w:pPr>
        <w:autoSpaceDE w:val="0"/>
        <w:autoSpaceDN w:val="0"/>
        <w:adjustRightInd w:val="0"/>
        <w:jc w:val="both"/>
        <w:rPr>
          <w:b/>
          <w:color w:val="000000"/>
          <w:lang w:val="en-GB"/>
        </w:rPr>
      </w:pPr>
    </w:p>
    <w:p w14:paraId="2E79740C"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These specifications provide procedures for management of spills that may occur during construction activities.</w:t>
      </w:r>
    </w:p>
    <w:p w14:paraId="0465C0EA" w14:textId="77777777" w:rsidR="006E39EE" w:rsidRPr="00FE2DB4" w:rsidRDefault="006E39EE" w:rsidP="006E39EE">
      <w:pPr>
        <w:autoSpaceDE w:val="0"/>
        <w:autoSpaceDN w:val="0"/>
        <w:adjustRightInd w:val="0"/>
        <w:jc w:val="both"/>
        <w:rPr>
          <w:color w:val="000000"/>
          <w:lang w:val="en-GB"/>
        </w:rPr>
      </w:pPr>
    </w:p>
    <w:p w14:paraId="4EA6769F" w14:textId="77777777" w:rsidR="006E39EE" w:rsidRPr="00FE2DB4" w:rsidRDefault="006E39EE" w:rsidP="006E39EE">
      <w:pPr>
        <w:autoSpaceDE w:val="0"/>
        <w:autoSpaceDN w:val="0"/>
        <w:adjustRightInd w:val="0"/>
        <w:jc w:val="both"/>
        <w:outlineLvl w:val="1"/>
        <w:rPr>
          <w:b/>
          <w:color w:val="000000"/>
          <w:lang w:val="en-GB"/>
        </w:rPr>
      </w:pPr>
      <w:bookmarkStart w:id="30" w:name="_Toc511124018"/>
      <w:bookmarkStart w:id="31" w:name="_Toc511205105"/>
      <w:bookmarkStart w:id="32" w:name="_Toc511291633"/>
      <w:r w:rsidRPr="00FE2DB4">
        <w:rPr>
          <w:b/>
          <w:color w:val="000000"/>
          <w:lang w:val="en-GB"/>
        </w:rPr>
        <w:t>EP6.2 APPLICATION</w:t>
      </w:r>
      <w:bookmarkEnd w:id="30"/>
      <w:bookmarkEnd w:id="31"/>
      <w:bookmarkEnd w:id="32"/>
    </w:p>
    <w:p w14:paraId="632192A4" w14:textId="77777777" w:rsidR="006E39EE" w:rsidRPr="00FE2DB4" w:rsidRDefault="006E39EE" w:rsidP="006E39EE">
      <w:pPr>
        <w:autoSpaceDE w:val="0"/>
        <w:autoSpaceDN w:val="0"/>
        <w:adjustRightInd w:val="0"/>
        <w:jc w:val="both"/>
        <w:rPr>
          <w:b/>
          <w:color w:val="000000"/>
          <w:lang w:val="en-GB"/>
        </w:rPr>
      </w:pPr>
    </w:p>
    <w:p w14:paraId="1A039877"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These specifications apply to all Personnel and Contractors involved in the transportation, handling and use of materials that represent a concern if a spill occurs. Specific Spill Management Plans are provided for:</w:t>
      </w:r>
    </w:p>
    <w:p w14:paraId="16FCBC83" w14:textId="77777777" w:rsidR="006E39EE" w:rsidRPr="00FE2DB4" w:rsidRDefault="006E39EE" w:rsidP="006E39EE">
      <w:pPr>
        <w:autoSpaceDE w:val="0"/>
        <w:autoSpaceDN w:val="0"/>
        <w:adjustRightInd w:val="0"/>
        <w:jc w:val="both"/>
        <w:rPr>
          <w:color w:val="000000"/>
          <w:lang w:val="en-GB"/>
        </w:rPr>
      </w:pPr>
      <w:r w:rsidRPr="00FE2DB4">
        <w:rPr>
          <w:color w:val="000000"/>
          <w:lang w:val="en-GB"/>
        </w:rPr>
        <w:t>Diesel Fuel (EP6.3) and Gasoline (EP6.4).  Each Spill Management Plan consists of Dangers, Initial Spill Response, Containment, Fire Response, Recovery and Disposal. Reporting requirements are also provided.</w:t>
      </w:r>
    </w:p>
    <w:p w14:paraId="78D8B8AA" w14:textId="77777777" w:rsidR="006E39EE" w:rsidRPr="00FE2DB4" w:rsidRDefault="006E39EE" w:rsidP="006E39EE">
      <w:pPr>
        <w:autoSpaceDE w:val="0"/>
        <w:autoSpaceDN w:val="0"/>
        <w:adjustRightInd w:val="0"/>
        <w:jc w:val="both"/>
        <w:rPr>
          <w:color w:val="000000"/>
          <w:lang w:val="en-GB"/>
        </w:rPr>
      </w:pPr>
    </w:p>
    <w:p w14:paraId="2D31521D" w14:textId="77777777" w:rsidR="006E39EE" w:rsidRPr="00FE2DB4" w:rsidRDefault="006E39EE" w:rsidP="006E39EE">
      <w:pPr>
        <w:autoSpaceDE w:val="0"/>
        <w:autoSpaceDN w:val="0"/>
        <w:adjustRightInd w:val="0"/>
        <w:jc w:val="both"/>
        <w:rPr>
          <w:color w:val="000000"/>
          <w:lang w:val="en-GB"/>
        </w:rPr>
      </w:pPr>
    </w:p>
    <w:p w14:paraId="5827DBDB"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These specifications shall be incorporated by the Contractor into an Emergency Response Plan to be submitted to the Engineer prior to construction.</w:t>
      </w:r>
    </w:p>
    <w:p w14:paraId="0C2A38AE" w14:textId="77777777" w:rsidR="006E39EE" w:rsidRPr="00FE2DB4" w:rsidRDefault="006E39EE" w:rsidP="006E39EE">
      <w:pPr>
        <w:autoSpaceDE w:val="0"/>
        <w:autoSpaceDN w:val="0"/>
        <w:adjustRightInd w:val="0"/>
        <w:jc w:val="both"/>
        <w:rPr>
          <w:color w:val="000000"/>
          <w:lang w:val="en-GB"/>
        </w:rPr>
      </w:pPr>
    </w:p>
    <w:p w14:paraId="4ACD0FB3" w14:textId="77777777" w:rsidR="006E39EE" w:rsidRPr="00FE2DB4" w:rsidRDefault="006E39EE" w:rsidP="006E39EE">
      <w:pPr>
        <w:autoSpaceDE w:val="0"/>
        <w:autoSpaceDN w:val="0"/>
        <w:adjustRightInd w:val="0"/>
        <w:jc w:val="both"/>
        <w:rPr>
          <w:color w:val="000000"/>
          <w:lang w:val="en-GB"/>
        </w:rPr>
      </w:pPr>
    </w:p>
    <w:p w14:paraId="37E0317A" w14:textId="77777777" w:rsidR="006E39EE" w:rsidRPr="00FE2DB4" w:rsidRDefault="006E39EE" w:rsidP="006E39EE">
      <w:pPr>
        <w:autoSpaceDE w:val="0"/>
        <w:autoSpaceDN w:val="0"/>
        <w:adjustRightInd w:val="0"/>
        <w:jc w:val="both"/>
        <w:outlineLvl w:val="1"/>
        <w:rPr>
          <w:b/>
          <w:color w:val="000000"/>
          <w:lang w:val="en-GB"/>
        </w:rPr>
      </w:pPr>
      <w:bookmarkStart w:id="33" w:name="_Toc511124019"/>
      <w:bookmarkStart w:id="34" w:name="_Toc511205106"/>
      <w:bookmarkStart w:id="35" w:name="_Toc511291634"/>
      <w:r w:rsidRPr="00FE2DB4">
        <w:rPr>
          <w:b/>
          <w:color w:val="000000"/>
          <w:lang w:val="en-GB"/>
        </w:rPr>
        <w:lastRenderedPageBreak/>
        <w:t>EP6.3 ACTION PLAN FOR SPILLS</w:t>
      </w:r>
      <w:bookmarkEnd w:id="33"/>
      <w:bookmarkEnd w:id="34"/>
      <w:bookmarkEnd w:id="35"/>
    </w:p>
    <w:p w14:paraId="2ED6DAEE" w14:textId="77777777" w:rsidR="006E39EE" w:rsidRPr="00FE2DB4" w:rsidRDefault="006E39EE" w:rsidP="006E39EE">
      <w:pPr>
        <w:autoSpaceDE w:val="0"/>
        <w:autoSpaceDN w:val="0"/>
        <w:adjustRightInd w:val="0"/>
        <w:jc w:val="both"/>
        <w:rPr>
          <w:color w:val="000000"/>
          <w:lang w:val="en-GB"/>
        </w:rPr>
      </w:pPr>
    </w:p>
    <w:p w14:paraId="0399AC7D"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 xml:space="preserve">EP6.3.1 </w:t>
      </w:r>
      <w:r w:rsidRPr="00FE2DB4">
        <w:rPr>
          <w:b/>
          <w:color w:val="000000"/>
          <w:lang w:val="en-GB"/>
        </w:rPr>
        <w:t>Dangers</w:t>
      </w:r>
      <w:r w:rsidRPr="00FE2DB4">
        <w:rPr>
          <w:color w:val="000000"/>
          <w:lang w:val="en-GB"/>
        </w:rPr>
        <w:t>. Materials exhibiting one or more of the following characteristics are considered to represent a high level of concern or dangers:</w:t>
      </w:r>
    </w:p>
    <w:p w14:paraId="397AEA96" w14:textId="77777777" w:rsidR="006E39EE" w:rsidRPr="00FE2DB4" w:rsidRDefault="006E39EE" w:rsidP="006E39EE">
      <w:pPr>
        <w:autoSpaceDE w:val="0"/>
        <w:autoSpaceDN w:val="0"/>
        <w:adjustRightInd w:val="0"/>
        <w:ind w:left="720" w:hanging="720"/>
        <w:jc w:val="both"/>
        <w:rPr>
          <w:color w:val="000000"/>
          <w:lang w:val="en-GB"/>
        </w:rPr>
      </w:pPr>
    </w:p>
    <w:p w14:paraId="3B8658A8" w14:textId="77777777" w:rsidR="006E39EE" w:rsidRPr="00FE2DB4" w:rsidRDefault="006E39EE" w:rsidP="006E39EE">
      <w:pPr>
        <w:numPr>
          <w:ilvl w:val="0"/>
          <w:numId w:val="57"/>
        </w:numPr>
        <w:autoSpaceDE w:val="0"/>
        <w:autoSpaceDN w:val="0"/>
        <w:adjustRightInd w:val="0"/>
        <w:ind w:left="720" w:firstLine="0"/>
        <w:jc w:val="both"/>
        <w:rPr>
          <w:color w:val="000000"/>
          <w:lang w:val="en-GB"/>
        </w:rPr>
      </w:pPr>
      <w:r w:rsidRPr="00FE2DB4">
        <w:rPr>
          <w:color w:val="000000"/>
          <w:lang w:val="en-GB"/>
        </w:rPr>
        <w:t>Flammable.</w:t>
      </w:r>
    </w:p>
    <w:p w14:paraId="2C03E88B" w14:textId="77777777" w:rsidR="006E39EE" w:rsidRPr="00FE2DB4" w:rsidRDefault="006E39EE" w:rsidP="006E39EE">
      <w:pPr>
        <w:numPr>
          <w:ilvl w:val="0"/>
          <w:numId w:val="57"/>
        </w:numPr>
        <w:autoSpaceDE w:val="0"/>
        <w:autoSpaceDN w:val="0"/>
        <w:adjustRightInd w:val="0"/>
        <w:ind w:left="720" w:firstLine="0"/>
        <w:jc w:val="both"/>
        <w:rPr>
          <w:color w:val="000000"/>
          <w:lang w:val="en-GB"/>
        </w:rPr>
      </w:pPr>
      <w:r w:rsidRPr="00FE2DB4">
        <w:rPr>
          <w:color w:val="000000"/>
          <w:lang w:val="en-GB"/>
        </w:rPr>
        <w:t>Slightly toxic by ingestion, highly toxic if aspirated.</w:t>
      </w:r>
    </w:p>
    <w:p w14:paraId="2CFCE939" w14:textId="77777777" w:rsidR="006E39EE" w:rsidRPr="00FE2DB4" w:rsidRDefault="006E39EE" w:rsidP="006E39EE">
      <w:pPr>
        <w:numPr>
          <w:ilvl w:val="0"/>
          <w:numId w:val="57"/>
        </w:numPr>
        <w:autoSpaceDE w:val="0"/>
        <w:autoSpaceDN w:val="0"/>
        <w:adjustRightInd w:val="0"/>
        <w:ind w:left="720" w:firstLine="0"/>
        <w:jc w:val="both"/>
        <w:rPr>
          <w:color w:val="000000"/>
          <w:lang w:val="en-GB"/>
        </w:rPr>
      </w:pPr>
      <w:r w:rsidRPr="00FE2DB4">
        <w:rPr>
          <w:color w:val="000000"/>
          <w:lang w:val="en-GB"/>
        </w:rPr>
        <w:t>Moderately toxic to fish and other aquatic organisms.</w:t>
      </w:r>
    </w:p>
    <w:p w14:paraId="7D8C098B" w14:textId="77777777" w:rsidR="006E39EE" w:rsidRPr="00FE2DB4" w:rsidRDefault="006E39EE" w:rsidP="006E39EE">
      <w:pPr>
        <w:numPr>
          <w:ilvl w:val="0"/>
          <w:numId w:val="57"/>
        </w:numPr>
        <w:autoSpaceDE w:val="0"/>
        <w:autoSpaceDN w:val="0"/>
        <w:adjustRightInd w:val="0"/>
        <w:ind w:left="720" w:firstLine="0"/>
        <w:jc w:val="both"/>
        <w:rPr>
          <w:color w:val="000000"/>
          <w:lang w:val="en-GB"/>
        </w:rPr>
      </w:pPr>
      <w:r w:rsidRPr="00FE2DB4">
        <w:rPr>
          <w:color w:val="000000"/>
          <w:lang w:val="en-GB"/>
        </w:rPr>
        <w:t>Harmful to waterfowl.</w:t>
      </w:r>
    </w:p>
    <w:p w14:paraId="00571189" w14:textId="77777777" w:rsidR="006E39EE" w:rsidRPr="00FE2DB4" w:rsidRDefault="006E39EE" w:rsidP="006E39EE">
      <w:pPr>
        <w:numPr>
          <w:ilvl w:val="0"/>
          <w:numId w:val="57"/>
        </w:numPr>
        <w:autoSpaceDE w:val="0"/>
        <w:autoSpaceDN w:val="0"/>
        <w:adjustRightInd w:val="0"/>
        <w:ind w:left="720" w:firstLine="0"/>
        <w:jc w:val="both"/>
        <w:rPr>
          <w:color w:val="000000"/>
          <w:lang w:val="en-GB"/>
        </w:rPr>
      </w:pPr>
      <w:r w:rsidRPr="00FE2DB4">
        <w:rPr>
          <w:color w:val="000000"/>
          <w:lang w:val="en-GB"/>
        </w:rPr>
        <w:t>Float on Water</w:t>
      </w:r>
    </w:p>
    <w:p w14:paraId="274867F3" w14:textId="77777777" w:rsidR="006E39EE" w:rsidRPr="00FE2DB4" w:rsidRDefault="006E39EE" w:rsidP="006E39EE">
      <w:pPr>
        <w:autoSpaceDE w:val="0"/>
        <w:autoSpaceDN w:val="0"/>
        <w:adjustRightInd w:val="0"/>
        <w:jc w:val="both"/>
        <w:rPr>
          <w:color w:val="000000"/>
          <w:lang w:val="en-GB"/>
        </w:rPr>
      </w:pPr>
    </w:p>
    <w:p w14:paraId="1FC88B14"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EP6.3.2 </w:t>
      </w:r>
      <w:r w:rsidRPr="00FE2DB4">
        <w:rPr>
          <w:b/>
          <w:color w:val="000000"/>
          <w:lang w:val="en-GB"/>
        </w:rPr>
        <w:t xml:space="preserve">Initial Spill Response. </w:t>
      </w:r>
      <w:r w:rsidRPr="00FE2DB4">
        <w:rPr>
          <w:color w:val="000000"/>
          <w:lang w:val="en-GB"/>
        </w:rPr>
        <w:t>The Contractor shall respond as follows:</w:t>
      </w:r>
    </w:p>
    <w:p w14:paraId="6B8C5029" w14:textId="77777777" w:rsidR="006E39EE" w:rsidRPr="00FE2DB4" w:rsidRDefault="006E39EE" w:rsidP="006E39EE">
      <w:pPr>
        <w:autoSpaceDE w:val="0"/>
        <w:autoSpaceDN w:val="0"/>
        <w:adjustRightInd w:val="0"/>
        <w:jc w:val="both"/>
        <w:rPr>
          <w:color w:val="000000"/>
          <w:lang w:val="en-GB"/>
        </w:rPr>
      </w:pPr>
    </w:p>
    <w:p w14:paraId="00EC2331"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Upon detection of a spill that cannot immediately and safely be contained and removed, notify the police, the Fire Service, the Engineer and the Employer;</w:t>
      </w:r>
    </w:p>
    <w:p w14:paraId="7E0ED0A9"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The source of the spill and the direction of flow shall be identified;</w:t>
      </w:r>
    </w:p>
    <w:p w14:paraId="1967D6A3"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The type of material spilled shall be identified and actions specified to be safe for handling the material shall be taken in an effort to stop the spill at source; if the material cannot be identified, the material should be assumed to be dangerous and direct contact should not be made without prior consultation with appropriate authorities;</w:t>
      </w:r>
    </w:p>
    <w:p w14:paraId="3FA1F82B"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Contain the spill with dyking, barricading or blocking flow by any means available, including the use of available earthmoving equipment.</w:t>
      </w:r>
    </w:p>
    <w:p w14:paraId="43BA5200"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Use all available means to prevent the spill from reaching open water.</w:t>
      </w:r>
    </w:p>
    <w:p w14:paraId="5DE8B5AC"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Ensure that unauthorized persons do not contact the spilled material;</w:t>
      </w:r>
    </w:p>
    <w:p w14:paraId="438E61FF"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Ensure that all sources of open flame and personal smoking materials are extinguished within a minimum of 100 feet of the spill;</w:t>
      </w:r>
    </w:p>
    <w:p w14:paraId="48525DA9"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Ensure the health and safety of all personnel and animals in the immediate area; personnel not involved in containment or clean-up activities should be kept away from the area and the area should be kept clear of animals;</w:t>
      </w:r>
    </w:p>
    <w:p w14:paraId="1ADFF70F" w14:textId="77777777" w:rsidR="006E39EE" w:rsidRPr="00FE2DB4" w:rsidRDefault="006E39EE" w:rsidP="006E39EE">
      <w:pPr>
        <w:numPr>
          <w:ilvl w:val="0"/>
          <w:numId w:val="58"/>
        </w:numPr>
        <w:autoSpaceDE w:val="0"/>
        <w:autoSpaceDN w:val="0"/>
        <w:adjustRightInd w:val="0"/>
        <w:jc w:val="both"/>
        <w:rPr>
          <w:color w:val="000000"/>
          <w:lang w:val="en-GB"/>
        </w:rPr>
      </w:pPr>
      <w:r w:rsidRPr="00FE2DB4">
        <w:rPr>
          <w:color w:val="000000"/>
          <w:lang w:val="en-GB"/>
        </w:rPr>
        <w:t>Provide all materials and undertake any actions necessary to ensure that employees, residents, the traveling public, non-essential employees and animals are kept at a safe distance from the affected area, and are provided safe access away from/around the affected area until the area is declared safe by the appropriate authorities.</w:t>
      </w:r>
    </w:p>
    <w:p w14:paraId="1D15CC0C" w14:textId="77777777" w:rsidR="006E39EE" w:rsidRPr="00FE2DB4" w:rsidRDefault="006E39EE" w:rsidP="006E39EE">
      <w:pPr>
        <w:autoSpaceDE w:val="0"/>
        <w:autoSpaceDN w:val="0"/>
        <w:adjustRightInd w:val="0"/>
        <w:jc w:val="both"/>
        <w:rPr>
          <w:color w:val="000000"/>
          <w:lang w:val="en-GB"/>
        </w:rPr>
      </w:pPr>
    </w:p>
    <w:p w14:paraId="6841BAC7"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 xml:space="preserve">EP6.3.3 </w:t>
      </w:r>
      <w:r w:rsidRPr="00FE2DB4">
        <w:rPr>
          <w:b/>
          <w:color w:val="000000"/>
          <w:lang w:val="en-GB"/>
        </w:rPr>
        <w:t>Containment</w:t>
      </w:r>
      <w:r w:rsidRPr="00FE2DB4">
        <w:rPr>
          <w:color w:val="000000"/>
          <w:lang w:val="en-GB"/>
        </w:rPr>
        <w:t>. The Contractor shall consult with the Engineer to determine the most appropriate method of containment, recovery and/or disposal. The following general procedures should be applied to contain the spill:</w:t>
      </w:r>
    </w:p>
    <w:p w14:paraId="3CA75D01" w14:textId="77777777" w:rsidR="006E39EE" w:rsidRPr="00FE2DB4" w:rsidRDefault="006E39EE" w:rsidP="006E39EE">
      <w:pPr>
        <w:autoSpaceDE w:val="0"/>
        <w:autoSpaceDN w:val="0"/>
        <w:adjustRightInd w:val="0"/>
        <w:ind w:left="720" w:hanging="720"/>
        <w:jc w:val="both"/>
        <w:rPr>
          <w:color w:val="000000"/>
          <w:lang w:val="en-GB"/>
        </w:rPr>
      </w:pPr>
    </w:p>
    <w:p w14:paraId="7BA7BABD" w14:textId="77777777" w:rsidR="006E39EE" w:rsidRPr="00FE2DB4" w:rsidRDefault="006E39EE" w:rsidP="006E39EE">
      <w:pPr>
        <w:autoSpaceDE w:val="0"/>
        <w:autoSpaceDN w:val="0"/>
        <w:adjustRightInd w:val="0"/>
        <w:ind w:left="720"/>
        <w:jc w:val="both"/>
        <w:rPr>
          <w:b/>
          <w:i/>
          <w:color w:val="000000"/>
          <w:lang w:val="en-GB"/>
        </w:rPr>
      </w:pPr>
      <w:r w:rsidRPr="00FE2DB4">
        <w:rPr>
          <w:b/>
          <w:i/>
          <w:color w:val="000000"/>
          <w:lang w:val="en-GB"/>
        </w:rPr>
        <w:t>When the spill is on land:</w:t>
      </w:r>
    </w:p>
    <w:p w14:paraId="6CB3DA85"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Excavate a trench or construct a berm downhill of the spill;</w:t>
      </w:r>
    </w:p>
    <w:p w14:paraId="4AD315E1"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Line trench or berm with pvc/plastic if possible; alternately use absorbent pads;</w:t>
      </w:r>
    </w:p>
    <w:p w14:paraId="1EFB326E"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Once contained the spill can be pumped to drums or to a storage tank;</w:t>
      </w:r>
    </w:p>
    <w:p w14:paraId="25CA69B3"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Monitor for seepage and for spent absorbent;</w:t>
      </w:r>
    </w:p>
    <w:p w14:paraId="6145B34B"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Where absorbents are used, apply fresh absorbent from the downhill portion of the spill and progress up to the source;</w:t>
      </w:r>
    </w:p>
    <w:p w14:paraId="49FC3816"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Place spent absorbent material in drums and seal until suitable disposal arrangements can be made;</w:t>
      </w:r>
    </w:p>
    <w:p w14:paraId="6C0076C9"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Avoid continued work in the area until the site has been cleaned up;</w:t>
      </w:r>
    </w:p>
    <w:p w14:paraId="68D9F235"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lastRenderedPageBreak/>
        <w:t>Collect samples for material characterization and identification of an appropriate disposal method (in consultation with the Engineer);</w:t>
      </w:r>
    </w:p>
    <w:p w14:paraId="0C2DB865" w14:textId="77777777" w:rsidR="006E39EE" w:rsidRPr="00FE2DB4" w:rsidRDefault="006E39EE" w:rsidP="006E39EE">
      <w:pPr>
        <w:numPr>
          <w:ilvl w:val="0"/>
          <w:numId w:val="59"/>
        </w:numPr>
        <w:autoSpaceDE w:val="0"/>
        <w:autoSpaceDN w:val="0"/>
        <w:adjustRightInd w:val="0"/>
        <w:jc w:val="both"/>
        <w:rPr>
          <w:color w:val="000000"/>
          <w:lang w:val="en-GB"/>
        </w:rPr>
      </w:pPr>
      <w:r w:rsidRPr="00FE2DB4">
        <w:rPr>
          <w:color w:val="000000"/>
          <w:lang w:val="en-GB"/>
        </w:rPr>
        <w:t>Stockpile excavated soil (for a period not to exceed 30 days unless directed otherwise by regulatory authorities) and cover with a tarpaulin until a suitable disposal method has been prescribed.</w:t>
      </w:r>
    </w:p>
    <w:p w14:paraId="5107A5B3" w14:textId="77777777" w:rsidR="006E39EE" w:rsidRPr="00FE2DB4" w:rsidRDefault="006E39EE" w:rsidP="006E39EE">
      <w:pPr>
        <w:autoSpaceDE w:val="0"/>
        <w:autoSpaceDN w:val="0"/>
        <w:adjustRightInd w:val="0"/>
        <w:jc w:val="both"/>
        <w:rPr>
          <w:color w:val="000000"/>
          <w:lang w:val="en-GB"/>
        </w:rPr>
      </w:pPr>
    </w:p>
    <w:p w14:paraId="2D6CA7E9" w14:textId="77777777" w:rsidR="006E39EE" w:rsidRPr="00FE2DB4" w:rsidRDefault="006E39EE" w:rsidP="006E39EE">
      <w:pPr>
        <w:autoSpaceDE w:val="0"/>
        <w:autoSpaceDN w:val="0"/>
        <w:adjustRightInd w:val="0"/>
        <w:ind w:firstLine="720"/>
        <w:jc w:val="both"/>
        <w:rPr>
          <w:b/>
          <w:i/>
          <w:color w:val="000000"/>
          <w:lang w:val="en-GB"/>
        </w:rPr>
      </w:pPr>
      <w:r w:rsidRPr="00FE2DB4">
        <w:rPr>
          <w:b/>
          <w:i/>
          <w:color w:val="000000"/>
          <w:lang w:val="en-GB"/>
        </w:rPr>
        <w:t>When the spills in water:</w:t>
      </w:r>
    </w:p>
    <w:p w14:paraId="3C724DFE" w14:textId="77777777" w:rsidR="006E39EE" w:rsidRPr="00FE2DB4" w:rsidRDefault="006E39EE" w:rsidP="006E39EE">
      <w:pPr>
        <w:numPr>
          <w:ilvl w:val="0"/>
          <w:numId w:val="60"/>
        </w:numPr>
        <w:autoSpaceDE w:val="0"/>
        <w:autoSpaceDN w:val="0"/>
        <w:adjustRightInd w:val="0"/>
        <w:jc w:val="both"/>
        <w:rPr>
          <w:color w:val="000000"/>
          <w:lang w:val="en-GB"/>
        </w:rPr>
      </w:pPr>
      <w:r w:rsidRPr="00FE2DB4">
        <w:rPr>
          <w:color w:val="000000"/>
          <w:lang w:val="en-GB"/>
        </w:rPr>
        <w:t>Immediately seal off the source of the leak with a berm or ditch, preferably lined with pvc/plastic, to minimize the volume of material that will enter the watercourse;</w:t>
      </w:r>
    </w:p>
    <w:p w14:paraId="0826D388" w14:textId="77777777" w:rsidR="006E39EE" w:rsidRPr="00FE2DB4" w:rsidRDefault="006E39EE" w:rsidP="006E39EE">
      <w:pPr>
        <w:numPr>
          <w:ilvl w:val="0"/>
          <w:numId w:val="60"/>
        </w:numPr>
        <w:autoSpaceDE w:val="0"/>
        <w:autoSpaceDN w:val="0"/>
        <w:adjustRightInd w:val="0"/>
        <w:jc w:val="both"/>
        <w:rPr>
          <w:color w:val="000000"/>
          <w:lang w:val="en-GB"/>
        </w:rPr>
      </w:pPr>
      <w:r w:rsidRPr="00FE2DB4">
        <w:rPr>
          <w:color w:val="000000"/>
          <w:lang w:val="en-GB"/>
        </w:rPr>
        <w:t>If available, an absorbent boom should be placed downstream of the spill entry point;</w:t>
      </w:r>
    </w:p>
    <w:p w14:paraId="548DBC1B" w14:textId="77777777" w:rsidR="006E39EE" w:rsidRPr="00FE2DB4" w:rsidRDefault="006E39EE" w:rsidP="006E39EE">
      <w:pPr>
        <w:numPr>
          <w:ilvl w:val="0"/>
          <w:numId w:val="60"/>
        </w:numPr>
        <w:autoSpaceDE w:val="0"/>
        <w:autoSpaceDN w:val="0"/>
        <w:adjustRightInd w:val="0"/>
        <w:jc w:val="both"/>
        <w:rPr>
          <w:color w:val="000000"/>
          <w:lang w:val="en-GB"/>
        </w:rPr>
      </w:pPr>
      <w:r w:rsidRPr="00FE2DB4">
        <w:rPr>
          <w:color w:val="000000"/>
          <w:lang w:val="en-GB"/>
        </w:rPr>
        <w:t>Once contained the spill can be pumped to drums or to a storage tank;</w:t>
      </w:r>
    </w:p>
    <w:p w14:paraId="5C763E62" w14:textId="77777777" w:rsidR="006E39EE" w:rsidRPr="00FE2DB4" w:rsidRDefault="006E39EE" w:rsidP="006E39EE">
      <w:pPr>
        <w:numPr>
          <w:ilvl w:val="0"/>
          <w:numId w:val="60"/>
        </w:numPr>
        <w:autoSpaceDE w:val="0"/>
        <w:autoSpaceDN w:val="0"/>
        <w:adjustRightInd w:val="0"/>
        <w:jc w:val="both"/>
        <w:rPr>
          <w:color w:val="000000"/>
          <w:lang w:val="en-GB"/>
        </w:rPr>
      </w:pPr>
      <w:r w:rsidRPr="00FE2DB4">
        <w:rPr>
          <w:color w:val="000000"/>
          <w:lang w:val="en-GB"/>
        </w:rPr>
        <w:t>In still or slow moving water, absorbent pads can possibly be used, when available;</w:t>
      </w:r>
    </w:p>
    <w:p w14:paraId="3F4428FE" w14:textId="77777777" w:rsidR="006E39EE" w:rsidRPr="00FE2DB4" w:rsidRDefault="006E39EE" w:rsidP="006E39EE">
      <w:pPr>
        <w:numPr>
          <w:ilvl w:val="0"/>
          <w:numId w:val="60"/>
        </w:numPr>
        <w:autoSpaceDE w:val="0"/>
        <w:autoSpaceDN w:val="0"/>
        <w:adjustRightInd w:val="0"/>
        <w:jc w:val="both"/>
        <w:rPr>
          <w:color w:val="000000"/>
          <w:lang w:val="en-GB"/>
        </w:rPr>
      </w:pPr>
      <w:r w:rsidRPr="00FE2DB4">
        <w:rPr>
          <w:color w:val="000000"/>
          <w:lang w:val="en-GB"/>
        </w:rPr>
        <w:t>Avoid continued work in the area until the site has been cleaned up;</w:t>
      </w:r>
    </w:p>
    <w:p w14:paraId="34E567A0" w14:textId="77777777" w:rsidR="006E39EE" w:rsidRPr="00FE2DB4" w:rsidRDefault="006E39EE" w:rsidP="006E39EE">
      <w:pPr>
        <w:numPr>
          <w:ilvl w:val="0"/>
          <w:numId w:val="60"/>
        </w:numPr>
        <w:autoSpaceDE w:val="0"/>
        <w:autoSpaceDN w:val="0"/>
        <w:adjustRightInd w:val="0"/>
        <w:jc w:val="both"/>
        <w:rPr>
          <w:color w:val="000000"/>
          <w:lang w:val="en-GB"/>
        </w:rPr>
      </w:pPr>
      <w:r w:rsidRPr="00FE2DB4">
        <w:rPr>
          <w:color w:val="000000"/>
          <w:lang w:val="en-GB"/>
        </w:rPr>
        <w:t>Collect samples for material characterization and identification of an appropriate disposal method (in consultation with the Engineer,).</w:t>
      </w:r>
    </w:p>
    <w:p w14:paraId="5FC52650" w14:textId="77777777" w:rsidR="006E39EE" w:rsidRPr="00FE2DB4" w:rsidRDefault="006E39EE" w:rsidP="006E39EE">
      <w:pPr>
        <w:autoSpaceDE w:val="0"/>
        <w:autoSpaceDN w:val="0"/>
        <w:adjustRightInd w:val="0"/>
        <w:jc w:val="both"/>
        <w:rPr>
          <w:color w:val="000000"/>
          <w:lang w:val="en-GB"/>
        </w:rPr>
      </w:pPr>
    </w:p>
    <w:p w14:paraId="295BA5F4"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EP6.3.4 </w:t>
      </w:r>
      <w:r w:rsidRPr="00FE2DB4">
        <w:rPr>
          <w:b/>
          <w:color w:val="000000"/>
          <w:lang w:val="en-GB"/>
        </w:rPr>
        <w:t xml:space="preserve">Fire Response </w:t>
      </w:r>
      <w:r w:rsidRPr="00FE2DB4">
        <w:rPr>
          <w:color w:val="000000"/>
          <w:lang w:val="en-GB"/>
        </w:rPr>
        <w:t>includes the following measures:</w:t>
      </w:r>
    </w:p>
    <w:p w14:paraId="3BFA41C8" w14:textId="77777777" w:rsidR="006E39EE" w:rsidRPr="00FE2DB4" w:rsidRDefault="006E39EE" w:rsidP="006E39EE">
      <w:pPr>
        <w:autoSpaceDE w:val="0"/>
        <w:autoSpaceDN w:val="0"/>
        <w:adjustRightInd w:val="0"/>
        <w:jc w:val="both"/>
        <w:rPr>
          <w:color w:val="000000"/>
          <w:lang w:val="en-GB"/>
        </w:rPr>
      </w:pPr>
    </w:p>
    <w:p w14:paraId="0ABA5BB8"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Notify Engineer</w:t>
      </w:r>
    </w:p>
    <w:p w14:paraId="2A5D4EF4"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Notify emergency response authorities (e.g., fire, police)</w:t>
      </w:r>
    </w:p>
    <w:p w14:paraId="58AAA774"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Use C0</w:t>
      </w:r>
      <w:r w:rsidRPr="00FE2DB4">
        <w:rPr>
          <w:color w:val="000000"/>
          <w:vertAlign w:val="subscript"/>
          <w:lang w:val="en-GB"/>
        </w:rPr>
        <w:t>2</w:t>
      </w:r>
      <w:r w:rsidRPr="00FE2DB4">
        <w:rPr>
          <w:color w:val="000000"/>
          <w:lang w:val="en-GB"/>
        </w:rPr>
        <w:t>, dry chemical, foam, or water spray (fog).</w:t>
      </w:r>
    </w:p>
    <w:p w14:paraId="25E6EB8D"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Use fog streams to protect rescue team and trapped people.</w:t>
      </w:r>
    </w:p>
    <w:p w14:paraId="26E754F8"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Use water to cool surface of tanks</w:t>
      </w:r>
    </w:p>
    <w:p w14:paraId="13B37248"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Divert the fuel to an open area and let it burn off under control.</w:t>
      </w:r>
    </w:p>
    <w:p w14:paraId="6633F2DF"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If the fire is put out before all fuel is consumed, beware of re-ignition.</w:t>
      </w:r>
    </w:p>
    <w:p w14:paraId="71F9301F" w14:textId="77777777" w:rsidR="006E39EE" w:rsidRPr="00FE2DB4" w:rsidRDefault="006E39EE" w:rsidP="006E39EE">
      <w:pPr>
        <w:numPr>
          <w:ilvl w:val="0"/>
          <w:numId w:val="61"/>
        </w:numPr>
        <w:autoSpaceDE w:val="0"/>
        <w:autoSpaceDN w:val="0"/>
        <w:adjustRightInd w:val="0"/>
        <w:jc w:val="both"/>
        <w:rPr>
          <w:color w:val="000000"/>
          <w:lang w:val="en-GB"/>
        </w:rPr>
      </w:pPr>
      <w:r w:rsidRPr="00FE2DB4">
        <w:rPr>
          <w:color w:val="000000"/>
          <w:lang w:val="en-GB"/>
        </w:rPr>
        <w:t>Contact with strong oxidizing agents (e.g., ammonium nitrate) may ignite the product, or cause it to explode.</w:t>
      </w:r>
    </w:p>
    <w:p w14:paraId="7FB810AA" w14:textId="77777777" w:rsidR="006E39EE" w:rsidRPr="00FE2DB4" w:rsidRDefault="006E39EE" w:rsidP="006E39EE">
      <w:pPr>
        <w:autoSpaceDE w:val="0"/>
        <w:autoSpaceDN w:val="0"/>
        <w:adjustRightInd w:val="0"/>
        <w:jc w:val="both"/>
        <w:rPr>
          <w:color w:val="000000"/>
          <w:lang w:val="en-GB"/>
        </w:rPr>
      </w:pPr>
    </w:p>
    <w:p w14:paraId="53645041"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EP6.3.5 </w:t>
      </w:r>
      <w:r w:rsidRPr="00FE2DB4">
        <w:rPr>
          <w:b/>
          <w:color w:val="000000"/>
          <w:lang w:val="en-GB"/>
        </w:rPr>
        <w:t xml:space="preserve">Recovery </w:t>
      </w:r>
      <w:r w:rsidRPr="00FE2DB4">
        <w:rPr>
          <w:color w:val="000000"/>
          <w:lang w:val="en-GB"/>
        </w:rPr>
        <w:t>shall include the following measures:</w:t>
      </w:r>
    </w:p>
    <w:p w14:paraId="4A67A940" w14:textId="77777777" w:rsidR="006E39EE" w:rsidRPr="00FE2DB4" w:rsidRDefault="006E39EE" w:rsidP="006E39EE">
      <w:pPr>
        <w:autoSpaceDE w:val="0"/>
        <w:autoSpaceDN w:val="0"/>
        <w:adjustRightInd w:val="0"/>
        <w:jc w:val="both"/>
        <w:rPr>
          <w:color w:val="000000"/>
          <w:lang w:val="en-GB"/>
        </w:rPr>
      </w:pPr>
    </w:p>
    <w:p w14:paraId="05D4DBB6" w14:textId="77777777" w:rsidR="006E39EE" w:rsidRPr="00FE2DB4" w:rsidRDefault="006E39EE" w:rsidP="006E39EE">
      <w:pPr>
        <w:numPr>
          <w:ilvl w:val="0"/>
          <w:numId w:val="62"/>
        </w:numPr>
        <w:autoSpaceDE w:val="0"/>
        <w:autoSpaceDN w:val="0"/>
        <w:adjustRightInd w:val="0"/>
        <w:jc w:val="both"/>
        <w:rPr>
          <w:color w:val="000000"/>
          <w:lang w:val="en-GB"/>
        </w:rPr>
      </w:pPr>
      <w:r w:rsidRPr="00FE2DB4">
        <w:rPr>
          <w:color w:val="000000"/>
          <w:lang w:val="en-GB"/>
        </w:rPr>
        <w:t>Unburned fuel can be soaked up by sand, straw, peat moss, or by commercial absorbents (e.g., Graboil).</w:t>
      </w:r>
    </w:p>
    <w:p w14:paraId="51FD9854" w14:textId="77777777" w:rsidR="006E39EE" w:rsidRPr="00FE2DB4" w:rsidRDefault="006E39EE" w:rsidP="006E39EE">
      <w:pPr>
        <w:numPr>
          <w:ilvl w:val="0"/>
          <w:numId w:val="62"/>
        </w:numPr>
        <w:autoSpaceDE w:val="0"/>
        <w:autoSpaceDN w:val="0"/>
        <w:adjustRightInd w:val="0"/>
        <w:jc w:val="both"/>
        <w:rPr>
          <w:color w:val="000000"/>
          <w:lang w:val="en-GB"/>
        </w:rPr>
      </w:pPr>
      <w:r w:rsidRPr="00FE2DB4">
        <w:rPr>
          <w:color w:val="000000"/>
          <w:lang w:val="en-GB"/>
        </w:rPr>
        <w:t>Once contained, if quantities permit, pump to drums or tank;</w:t>
      </w:r>
    </w:p>
    <w:p w14:paraId="08C9A5BC" w14:textId="77777777" w:rsidR="006E39EE" w:rsidRPr="00FE2DB4" w:rsidRDefault="006E39EE" w:rsidP="006E39EE">
      <w:pPr>
        <w:numPr>
          <w:ilvl w:val="0"/>
          <w:numId w:val="62"/>
        </w:numPr>
        <w:autoSpaceDE w:val="0"/>
        <w:autoSpaceDN w:val="0"/>
        <w:adjustRightInd w:val="0"/>
        <w:jc w:val="both"/>
        <w:rPr>
          <w:color w:val="000000"/>
          <w:lang w:val="en-GB"/>
        </w:rPr>
      </w:pPr>
      <w:r w:rsidRPr="00FE2DB4">
        <w:rPr>
          <w:color w:val="000000"/>
          <w:lang w:val="en-GB"/>
        </w:rPr>
        <w:t>If necessary, contaminated soil shall be excavated.</w:t>
      </w:r>
    </w:p>
    <w:p w14:paraId="3AE7E142" w14:textId="77777777" w:rsidR="006E39EE" w:rsidRPr="00FE2DB4" w:rsidRDefault="006E39EE" w:rsidP="006E39EE">
      <w:pPr>
        <w:numPr>
          <w:ilvl w:val="0"/>
          <w:numId w:val="62"/>
        </w:numPr>
        <w:autoSpaceDE w:val="0"/>
        <w:autoSpaceDN w:val="0"/>
        <w:adjustRightInd w:val="0"/>
        <w:jc w:val="both"/>
        <w:rPr>
          <w:color w:val="000000"/>
          <w:lang w:val="en-GB"/>
        </w:rPr>
      </w:pPr>
      <w:r w:rsidRPr="00FE2DB4">
        <w:rPr>
          <w:color w:val="000000"/>
          <w:lang w:val="en-GB"/>
        </w:rPr>
        <w:t>Fuel entering the ground can be recovered by digging sumps or trenches and pumping from below the water table.</w:t>
      </w:r>
    </w:p>
    <w:p w14:paraId="6CB97126" w14:textId="77777777" w:rsidR="006E39EE" w:rsidRPr="00FE2DB4" w:rsidRDefault="006E39EE" w:rsidP="006E39EE">
      <w:pPr>
        <w:numPr>
          <w:ilvl w:val="0"/>
          <w:numId w:val="62"/>
        </w:numPr>
        <w:autoSpaceDE w:val="0"/>
        <w:autoSpaceDN w:val="0"/>
        <w:adjustRightInd w:val="0"/>
        <w:jc w:val="both"/>
        <w:rPr>
          <w:color w:val="000000"/>
          <w:lang w:val="en-GB"/>
        </w:rPr>
      </w:pPr>
      <w:r w:rsidRPr="00FE2DB4">
        <w:rPr>
          <w:color w:val="000000"/>
          <w:lang w:val="en-GB"/>
        </w:rPr>
        <w:t>Diesel fuel on a water surface shall be collected and recovered by booms, absorbents such as Graboil, or collected by a liquid/solid vacuum cleaner.</w:t>
      </w:r>
    </w:p>
    <w:p w14:paraId="2136A648" w14:textId="77777777" w:rsidR="006E39EE" w:rsidRPr="00FE2DB4" w:rsidRDefault="006E39EE" w:rsidP="006E39EE">
      <w:pPr>
        <w:autoSpaceDE w:val="0"/>
        <w:autoSpaceDN w:val="0"/>
        <w:adjustRightInd w:val="0"/>
        <w:jc w:val="both"/>
        <w:rPr>
          <w:color w:val="000000"/>
          <w:lang w:val="en-GB"/>
        </w:rPr>
      </w:pPr>
    </w:p>
    <w:p w14:paraId="4895EC27"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EP6.3.6 </w:t>
      </w:r>
      <w:r w:rsidRPr="00FE2DB4">
        <w:rPr>
          <w:b/>
          <w:color w:val="000000"/>
          <w:lang w:val="en-GB"/>
        </w:rPr>
        <w:t>Disposal</w:t>
      </w:r>
      <w:r w:rsidRPr="00FE2DB4">
        <w:rPr>
          <w:color w:val="000000"/>
          <w:lang w:val="en-GB"/>
        </w:rPr>
        <w:t>:</w:t>
      </w:r>
    </w:p>
    <w:p w14:paraId="3A915F66" w14:textId="77777777" w:rsidR="006E39EE" w:rsidRPr="00FE2DB4" w:rsidRDefault="006E39EE" w:rsidP="006E39EE">
      <w:pPr>
        <w:autoSpaceDE w:val="0"/>
        <w:autoSpaceDN w:val="0"/>
        <w:adjustRightInd w:val="0"/>
        <w:jc w:val="both"/>
        <w:rPr>
          <w:color w:val="000000"/>
          <w:lang w:val="en-GB"/>
        </w:rPr>
      </w:pPr>
    </w:p>
    <w:p w14:paraId="76058D9D" w14:textId="77777777" w:rsidR="006E39EE" w:rsidRPr="00FE2DB4" w:rsidRDefault="006E39EE" w:rsidP="006E39EE">
      <w:pPr>
        <w:numPr>
          <w:ilvl w:val="0"/>
          <w:numId w:val="63"/>
        </w:numPr>
        <w:autoSpaceDE w:val="0"/>
        <w:autoSpaceDN w:val="0"/>
        <w:adjustRightInd w:val="0"/>
        <w:jc w:val="both"/>
        <w:rPr>
          <w:color w:val="000000"/>
          <w:lang w:val="en-GB"/>
        </w:rPr>
      </w:pPr>
      <w:r w:rsidRPr="00FE2DB4">
        <w:rPr>
          <w:color w:val="000000"/>
          <w:lang w:val="en-GB"/>
        </w:rPr>
        <w:t>Incineration may be utilized under controlled conditions (obtain permission from the Engineer)</w:t>
      </w:r>
    </w:p>
    <w:p w14:paraId="4E16BDC4" w14:textId="77777777" w:rsidR="006E39EE" w:rsidRPr="00FE2DB4" w:rsidRDefault="006E39EE" w:rsidP="006E39EE">
      <w:pPr>
        <w:numPr>
          <w:ilvl w:val="0"/>
          <w:numId w:val="63"/>
        </w:numPr>
        <w:autoSpaceDE w:val="0"/>
        <w:autoSpaceDN w:val="0"/>
        <w:adjustRightInd w:val="0"/>
        <w:jc w:val="both"/>
        <w:rPr>
          <w:color w:val="000000"/>
          <w:lang w:val="en-GB"/>
        </w:rPr>
      </w:pPr>
      <w:r w:rsidRPr="00FE2DB4">
        <w:rPr>
          <w:color w:val="000000"/>
          <w:lang w:val="en-GB"/>
        </w:rPr>
        <w:t>Storage tanks and drums containing spilled material shall be stored by the Contractor in a safe and secure/restricted area;</w:t>
      </w:r>
    </w:p>
    <w:p w14:paraId="597ADA40" w14:textId="77777777" w:rsidR="006E39EE" w:rsidRPr="00FE2DB4" w:rsidRDefault="006E39EE" w:rsidP="006E39EE">
      <w:pPr>
        <w:numPr>
          <w:ilvl w:val="0"/>
          <w:numId w:val="63"/>
        </w:numPr>
        <w:autoSpaceDE w:val="0"/>
        <w:autoSpaceDN w:val="0"/>
        <w:adjustRightInd w:val="0"/>
        <w:jc w:val="both"/>
        <w:rPr>
          <w:color w:val="000000"/>
          <w:lang w:val="en-GB"/>
        </w:rPr>
      </w:pPr>
      <w:r w:rsidRPr="00FE2DB4">
        <w:rPr>
          <w:color w:val="000000"/>
          <w:lang w:val="en-GB"/>
        </w:rPr>
        <w:t>The Contractor is responsible for making all necessary arrangements and disposing of all stored materials with approval of the appropriate authorities.</w:t>
      </w:r>
    </w:p>
    <w:p w14:paraId="59139F1E" w14:textId="77777777" w:rsidR="006E39EE" w:rsidRPr="00FE2DB4" w:rsidRDefault="006E39EE" w:rsidP="006E39EE">
      <w:pPr>
        <w:autoSpaceDE w:val="0"/>
        <w:autoSpaceDN w:val="0"/>
        <w:adjustRightInd w:val="0"/>
        <w:jc w:val="both"/>
        <w:rPr>
          <w:color w:val="000000"/>
          <w:lang w:val="en-GB"/>
        </w:rPr>
      </w:pPr>
    </w:p>
    <w:p w14:paraId="60CC21E1" w14:textId="77777777" w:rsidR="006E39EE" w:rsidRPr="00FE2DB4" w:rsidRDefault="006E39EE" w:rsidP="006E39EE">
      <w:pPr>
        <w:autoSpaceDE w:val="0"/>
        <w:autoSpaceDN w:val="0"/>
        <w:adjustRightInd w:val="0"/>
        <w:jc w:val="both"/>
        <w:rPr>
          <w:color w:val="000000"/>
          <w:lang w:val="en-GB"/>
        </w:rPr>
      </w:pPr>
      <w:r w:rsidRPr="00FE2DB4">
        <w:rPr>
          <w:b/>
          <w:color w:val="000000"/>
          <w:lang w:val="en-GB"/>
        </w:rPr>
        <w:lastRenderedPageBreak/>
        <w:t xml:space="preserve"> </w:t>
      </w:r>
    </w:p>
    <w:p w14:paraId="123CA8BB"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EP6.4.4 </w:t>
      </w:r>
      <w:r w:rsidRPr="00FE2DB4">
        <w:rPr>
          <w:b/>
          <w:color w:val="000000"/>
          <w:lang w:val="en-GB"/>
        </w:rPr>
        <w:t xml:space="preserve">Fire Response </w:t>
      </w:r>
      <w:r w:rsidRPr="00FE2DB4">
        <w:rPr>
          <w:color w:val="000000"/>
          <w:lang w:val="en-GB"/>
        </w:rPr>
        <w:t>includes the following measures:</w:t>
      </w:r>
    </w:p>
    <w:p w14:paraId="3C21C84E" w14:textId="77777777" w:rsidR="006E39EE" w:rsidRPr="00FE2DB4" w:rsidRDefault="006E39EE" w:rsidP="006E39EE">
      <w:pPr>
        <w:autoSpaceDE w:val="0"/>
        <w:autoSpaceDN w:val="0"/>
        <w:adjustRightInd w:val="0"/>
        <w:jc w:val="both"/>
        <w:rPr>
          <w:color w:val="000000"/>
          <w:lang w:val="en-GB"/>
        </w:rPr>
      </w:pPr>
    </w:p>
    <w:p w14:paraId="770E1EEA"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Notify the Engineer</w:t>
      </w:r>
    </w:p>
    <w:p w14:paraId="73C4FB41"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Notify emergency response authorities (e.g., fire, police)</w:t>
      </w:r>
    </w:p>
    <w:p w14:paraId="66E7DD61"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For fires involving large quantities of ammonium nitrate, evacuate and do not attempt to fight fire.</w:t>
      </w:r>
    </w:p>
    <w:p w14:paraId="6824BA50"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For fire involving small quantities of ammonium nitrate, use large amounts of water to cool (C0</w:t>
      </w:r>
      <w:r w:rsidRPr="00FE2DB4">
        <w:rPr>
          <w:color w:val="000000"/>
          <w:vertAlign w:val="subscript"/>
          <w:lang w:val="en-GB"/>
        </w:rPr>
        <w:t>2</w:t>
      </w:r>
      <w:r w:rsidRPr="00FE2DB4">
        <w:rPr>
          <w:color w:val="000000"/>
          <w:lang w:val="en-GB"/>
        </w:rPr>
        <w:t>, etc., not effective as NH</w:t>
      </w:r>
      <w:r w:rsidRPr="00FE2DB4">
        <w:rPr>
          <w:color w:val="000000"/>
          <w:vertAlign w:val="subscript"/>
          <w:lang w:val="en-GB"/>
        </w:rPr>
        <w:t>4</w:t>
      </w:r>
      <w:r w:rsidRPr="00FE2DB4">
        <w:rPr>
          <w:color w:val="000000"/>
          <w:lang w:val="en-GB"/>
        </w:rPr>
        <w:t>N0</w:t>
      </w:r>
      <w:r w:rsidRPr="00FE2DB4">
        <w:rPr>
          <w:color w:val="000000"/>
          <w:vertAlign w:val="subscript"/>
          <w:lang w:val="en-GB"/>
        </w:rPr>
        <w:t>3</w:t>
      </w:r>
      <w:r w:rsidRPr="00FE2DB4">
        <w:rPr>
          <w:color w:val="000000"/>
          <w:lang w:val="en-GB"/>
        </w:rPr>
        <w:t xml:space="preserve"> contains oxygen in formula).</w:t>
      </w:r>
    </w:p>
    <w:p w14:paraId="640C745D"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Presence of organic impurities can lower the temperature at which detonation occurs.</w:t>
      </w:r>
    </w:p>
    <w:p w14:paraId="4CD903CD"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Use C0</w:t>
      </w:r>
      <w:r w:rsidRPr="00FE2DB4">
        <w:rPr>
          <w:color w:val="000000"/>
          <w:vertAlign w:val="subscript"/>
          <w:lang w:val="en-GB"/>
        </w:rPr>
        <w:t>2</w:t>
      </w:r>
      <w:r w:rsidRPr="00FE2DB4">
        <w:rPr>
          <w:color w:val="000000"/>
          <w:lang w:val="en-GB"/>
        </w:rPr>
        <w:t>, dry chemical, foam, or water spray (fog).</w:t>
      </w:r>
    </w:p>
    <w:p w14:paraId="3C73BE84"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Use fog streams to protect rescue team and trapped people.</w:t>
      </w:r>
    </w:p>
    <w:p w14:paraId="3F60AF23"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Use water to cool surface of tanks.</w:t>
      </w:r>
    </w:p>
    <w:p w14:paraId="7B2B9BBE"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Divert the diesel duel to an open area and let it burn off under control.</w:t>
      </w:r>
    </w:p>
    <w:p w14:paraId="5302B38B" w14:textId="77777777" w:rsidR="006E39EE" w:rsidRPr="00FE2DB4" w:rsidRDefault="006E39EE" w:rsidP="006E39EE">
      <w:pPr>
        <w:numPr>
          <w:ilvl w:val="0"/>
          <w:numId w:val="64"/>
        </w:numPr>
        <w:autoSpaceDE w:val="0"/>
        <w:autoSpaceDN w:val="0"/>
        <w:adjustRightInd w:val="0"/>
        <w:jc w:val="both"/>
        <w:rPr>
          <w:color w:val="000000"/>
          <w:lang w:val="en-GB"/>
        </w:rPr>
      </w:pPr>
      <w:r w:rsidRPr="00FE2DB4">
        <w:rPr>
          <w:color w:val="000000"/>
          <w:lang w:val="en-GB"/>
        </w:rPr>
        <w:t>If the fire is put out before all diesel is consumed, beware of re-ignition.</w:t>
      </w:r>
    </w:p>
    <w:p w14:paraId="29AECE83" w14:textId="77777777" w:rsidR="006E39EE" w:rsidRPr="00FE2DB4" w:rsidRDefault="006E39EE" w:rsidP="006E39EE">
      <w:pPr>
        <w:autoSpaceDE w:val="0"/>
        <w:autoSpaceDN w:val="0"/>
        <w:adjustRightInd w:val="0"/>
        <w:jc w:val="both"/>
        <w:rPr>
          <w:color w:val="000000"/>
          <w:lang w:val="en-GB"/>
        </w:rPr>
      </w:pPr>
    </w:p>
    <w:p w14:paraId="32354A76"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EP6.4.5 </w:t>
      </w:r>
      <w:r w:rsidRPr="00FE2DB4">
        <w:rPr>
          <w:b/>
          <w:color w:val="000000"/>
          <w:lang w:val="en-GB"/>
        </w:rPr>
        <w:t xml:space="preserve">Recovery </w:t>
      </w:r>
      <w:r w:rsidRPr="00FE2DB4">
        <w:rPr>
          <w:color w:val="000000"/>
          <w:lang w:val="en-GB"/>
        </w:rPr>
        <w:t>shall include the following measures:</w:t>
      </w:r>
    </w:p>
    <w:p w14:paraId="417666A9" w14:textId="77777777" w:rsidR="006E39EE" w:rsidRPr="00FE2DB4" w:rsidRDefault="006E39EE" w:rsidP="006E39EE">
      <w:pPr>
        <w:autoSpaceDE w:val="0"/>
        <w:autoSpaceDN w:val="0"/>
        <w:adjustRightInd w:val="0"/>
        <w:jc w:val="both"/>
        <w:rPr>
          <w:color w:val="000000"/>
          <w:lang w:val="en-GB"/>
        </w:rPr>
      </w:pPr>
    </w:p>
    <w:p w14:paraId="764D3A68" w14:textId="77777777" w:rsidR="006E39EE" w:rsidRPr="00FE2DB4" w:rsidRDefault="006E39EE" w:rsidP="006E39EE">
      <w:pPr>
        <w:numPr>
          <w:ilvl w:val="0"/>
          <w:numId w:val="65"/>
        </w:numPr>
        <w:autoSpaceDE w:val="0"/>
        <w:autoSpaceDN w:val="0"/>
        <w:adjustRightInd w:val="0"/>
        <w:jc w:val="both"/>
        <w:rPr>
          <w:color w:val="000000"/>
          <w:lang w:val="en-GB"/>
        </w:rPr>
      </w:pPr>
      <w:r w:rsidRPr="00FE2DB4">
        <w:rPr>
          <w:color w:val="000000"/>
          <w:lang w:val="en-GB"/>
        </w:rPr>
        <w:t>Unburned gasoline can be soaked up by sand, straw, peat moss, or by commercial absorbents (e.g., Graboil).</w:t>
      </w:r>
    </w:p>
    <w:p w14:paraId="0BC69FE5" w14:textId="77777777" w:rsidR="006E39EE" w:rsidRPr="00FE2DB4" w:rsidRDefault="006E39EE" w:rsidP="006E39EE">
      <w:pPr>
        <w:numPr>
          <w:ilvl w:val="0"/>
          <w:numId w:val="65"/>
        </w:numPr>
        <w:autoSpaceDE w:val="0"/>
        <w:autoSpaceDN w:val="0"/>
        <w:adjustRightInd w:val="0"/>
        <w:jc w:val="both"/>
        <w:rPr>
          <w:color w:val="000000"/>
          <w:lang w:val="en-GB"/>
        </w:rPr>
      </w:pPr>
      <w:r w:rsidRPr="00FE2DB4">
        <w:rPr>
          <w:color w:val="000000"/>
          <w:lang w:val="en-GB"/>
        </w:rPr>
        <w:t>Once contained, if quantities permit, pump to drums or tank;</w:t>
      </w:r>
    </w:p>
    <w:p w14:paraId="5DF0CE42" w14:textId="77777777" w:rsidR="006E39EE" w:rsidRPr="00FE2DB4" w:rsidRDefault="006E39EE" w:rsidP="006E39EE">
      <w:pPr>
        <w:numPr>
          <w:ilvl w:val="0"/>
          <w:numId w:val="65"/>
        </w:numPr>
        <w:autoSpaceDE w:val="0"/>
        <w:autoSpaceDN w:val="0"/>
        <w:adjustRightInd w:val="0"/>
        <w:jc w:val="both"/>
        <w:rPr>
          <w:color w:val="000000"/>
          <w:lang w:val="en-GB"/>
        </w:rPr>
      </w:pPr>
      <w:r w:rsidRPr="00FE2DB4">
        <w:rPr>
          <w:color w:val="000000"/>
          <w:lang w:val="en-GB"/>
        </w:rPr>
        <w:t>If necessary, contaminated soil shall be excavated.</w:t>
      </w:r>
    </w:p>
    <w:p w14:paraId="7A25B169" w14:textId="77777777" w:rsidR="006E39EE" w:rsidRPr="00FE2DB4" w:rsidRDefault="006E39EE" w:rsidP="006E39EE">
      <w:pPr>
        <w:numPr>
          <w:ilvl w:val="0"/>
          <w:numId w:val="65"/>
        </w:numPr>
        <w:autoSpaceDE w:val="0"/>
        <w:autoSpaceDN w:val="0"/>
        <w:adjustRightInd w:val="0"/>
        <w:jc w:val="both"/>
        <w:rPr>
          <w:color w:val="000000"/>
          <w:lang w:val="en-GB"/>
        </w:rPr>
      </w:pPr>
      <w:r w:rsidRPr="00FE2DB4">
        <w:rPr>
          <w:color w:val="000000"/>
          <w:lang w:val="en-GB"/>
        </w:rPr>
        <w:t>Fuel entering the ground can be recovered by digging sumps or trenches and pumping from below the water table.</w:t>
      </w:r>
    </w:p>
    <w:p w14:paraId="1313F784" w14:textId="77777777" w:rsidR="006E39EE" w:rsidRPr="00FE2DB4" w:rsidRDefault="006E39EE" w:rsidP="006E39EE">
      <w:pPr>
        <w:numPr>
          <w:ilvl w:val="0"/>
          <w:numId w:val="65"/>
        </w:numPr>
        <w:autoSpaceDE w:val="0"/>
        <w:autoSpaceDN w:val="0"/>
        <w:adjustRightInd w:val="0"/>
        <w:jc w:val="both"/>
        <w:rPr>
          <w:color w:val="000000"/>
          <w:lang w:val="en-GB"/>
        </w:rPr>
      </w:pPr>
      <w:r w:rsidRPr="00FE2DB4">
        <w:rPr>
          <w:color w:val="000000"/>
          <w:lang w:val="en-GB"/>
        </w:rPr>
        <w:t>Fuel on a water surface shall be collected and recovered by booms, absorbents such as Graboil, or collected by a liquid/solid vacuum cleaner.</w:t>
      </w:r>
    </w:p>
    <w:p w14:paraId="000B4BDD" w14:textId="77777777" w:rsidR="006E39EE" w:rsidRPr="00FE2DB4" w:rsidRDefault="006E39EE" w:rsidP="006E39EE">
      <w:pPr>
        <w:autoSpaceDE w:val="0"/>
        <w:autoSpaceDN w:val="0"/>
        <w:adjustRightInd w:val="0"/>
        <w:jc w:val="both"/>
        <w:rPr>
          <w:color w:val="000000"/>
          <w:lang w:val="en-GB"/>
        </w:rPr>
      </w:pPr>
    </w:p>
    <w:p w14:paraId="4C6A06A5"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EP6.4.6 </w:t>
      </w:r>
      <w:r w:rsidRPr="00FE2DB4">
        <w:rPr>
          <w:b/>
          <w:color w:val="000000"/>
          <w:lang w:val="en-GB"/>
        </w:rPr>
        <w:t xml:space="preserve">Disposal </w:t>
      </w:r>
      <w:r w:rsidRPr="00FE2DB4">
        <w:rPr>
          <w:color w:val="000000"/>
          <w:lang w:val="en-GB"/>
        </w:rPr>
        <w:t>may include:</w:t>
      </w:r>
    </w:p>
    <w:p w14:paraId="1A8DCBFA" w14:textId="77777777" w:rsidR="006E39EE" w:rsidRPr="00FE2DB4" w:rsidRDefault="006E39EE" w:rsidP="006E39EE">
      <w:pPr>
        <w:autoSpaceDE w:val="0"/>
        <w:autoSpaceDN w:val="0"/>
        <w:adjustRightInd w:val="0"/>
        <w:jc w:val="both"/>
        <w:rPr>
          <w:color w:val="000000"/>
          <w:lang w:val="en-GB"/>
        </w:rPr>
      </w:pPr>
    </w:p>
    <w:p w14:paraId="4CD6E360" w14:textId="77777777" w:rsidR="006E39EE" w:rsidRPr="00FE2DB4" w:rsidRDefault="006E39EE" w:rsidP="006E39EE">
      <w:pPr>
        <w:numPr>
          <w:ilvl w:val="0"/>
          <w:numId w:val="66"/>
        </w:numPr>
        <w:autoSpaceDE w:val="0"/>
        <w:autoSpaceDN w:val="0"/>
        <w:adjustRightInd w:val="0"/>
        <w:jc w:val="both"/>
        <w:rPr>
          <w:color w:val="000000"/>
          <w:lang w:val="en-GB"/>
        </w:rPr>
      </w:pPr>
      <w:r w:rsidRPr="00FE2DB4">
        <w:rPr>
          <w:color w:val="000000"/>
          <w:lang w:val="en-GB"/>
        </w:rPr>
        <w:t>Storage tanks and drums containing spilled material shall be stored by the Contractor in a safe and secure/restricted area;</w:t>
      </w:r>
    </w:p>
    <w:p w14:paraId="6ADDC47F" w14:textId="77777777" w:rsidR="006E39EE" w:rsidRPr="00FE2DB4" w:rsidRDefault="006E39EE" w:rsidP="006E39EE">
      <w:pPr>
        <w:numPr>
          <w:ilvl w:val="0"/>
          <w:numId w:val="66"/>
        </w:numPr>
        <w:autoSpaceDE w:val="0"/>
        <w:autoSpaceDN w:val="0"/>
        <w:adjustRightInd w:val="0"/>
        <w:jc w:val="both"/>
        <w:rPr>
          <w:color w:val="000000"/>
          <w:lang w:val="en-GB"/>
        </w:rPr>
      </w:pPr>
      <w:r w:rsidRPr="00FE2DB4">
        <w:rPr>
          <w:color w:val="000000"/>
          <w:lang w:val="en-GB"/>
        </w:rPr>
        <w:t>The Contractor is responsible for making all necessary arrangements and disposing of all stored materials with approval of the appropriate authorities.</w:t>
      </w:r>
    </w:p>
    <w:p w14:paraId="58C8282F" w14:textId="77777777" w:rsidR="006E39EE" w:rsidRPr="00FE2DB4" w:rsidRDefault="006E39EE" w:rsidP="006E39EE">
      <w:pPr>
        <w:numPr>
          <w:ilvl w:val="0"/>
          <w:numId w:val="66"/>
        </w:numPr>
        <w:autoSpaceDE w:val="0"/>
        <w:autoSpaceDN w:val="0"/>
        <w:adjustRightInd w:val="0"/>
        <w:jc w:val="both"/>
        <w:rPr>
          <w:color w:val="000000"/>
          <w:lang w:val="en-GB"/>
        </w:rPr>
      </w:pPr>
      <w:r w:rsidRPr="00FE2DB4">
        <w:rPr>
          <w:color w:val="000000"/>
          <w:lang w:val="en-GB"/>
        </w:rPr>
        <w:t>Evaporation or incineration may be utilized under controlled circumstances (obtain permission from the Engineer), if aspirated.</w:t>
      </w:r>
    </w:p>
    <w:p w14:paraId="11BA6A38" w14:textId="77777777" w:rsidR="006E39EE" w:rsidRPr="00FE2DB4" w:rsidRDefault="006E39EE" w:rsidP="006E39EE">
      <w:pPr>
        <w:autoSpaceDE w:val="0"/>
        <w:autoSpaceDN w:val="0"/>
        <w:adjustRightInd w:val="0"/>
        <w:jc w:val="both"/>
        <w:rPr>
          <w:color w:val="000000"/>
          <w:lang w:val="en-GB"/>
        </w:rPr>
      </w:pPr>
    </w:p>
    <w:p w14:paraId="3789A356" w14:textId="77777777" w:rsidR="006E39EE" w:rsidRPr="00FE2DB4" w:rsidRDefault="006E39EE" w:rsidP="006E39EE">
      <w:pPr>
        <w:autoSpaceDE w:val="0"/>
        <w:autoSpaceDN w:val="0"/>
        <w:adjustRightInd w:val="0"/>
        <w:jc w:val="both"/>
        <w:outlineLvl w:val="1"/>
        <w:rPr>
          <w:b/>
          <w:color w:val="000000"/>
          <w:lang w:val="en-GB"/>
        </w:rPr>
      </w:pPr>
      <w:bookmarkStart w:id="36" w:name="_Toc511124020"/>
      <w:bookmarkStart w:id="37" w:name="_Toc511205107"/>
      <w:bookmarkStart w:id="38" w:name="_Toc511291635"/>
      <w:r w:rsidRPr="00FE2DB4">
        <w:rPr>
          <w:b/>
          <w:color w:val="000000"/>
          <w:lang w:val="en-GB"/>
        </w:rPr>
        <w:t>EP6.5 REPORTING</w:t>
      </w:r>
      <w:bookmarkEnd w:id="36"/>
      <w:bookmarkEnd w:id="37"/>
      <w:bookmarkEnd w:id="38"/>
    </w:p>
    <w:p w14:paraId="364BEE8A" w14:textId="77777777" w:rsidR="006E39EE" w:rsidRPr="00FE2DB4" w:rsidRDefault="006E39EE" w:rsidP="006E39EE">
      <w:pPr>
        <w:autoSpaceDE w:val="0"/>
        <w:autoSpaceDN w:val="0"/>
        <w:adjustRightInd w:val="0"/>
        <w:jc w:val="both"/>
        <w:rPr>
          <w:b/>
          <w:color w:val="000000"/>
          <w:lang w:val="en-GB"/>
        </w:rPr>
      </w:pPr>
    </w:p>
    <w:p w14:paraId="1A0AE4E0" w14:textId="77777777" w:rsidR="006E39EE" w:rsidRPr="00FE2DB4" w:rsidRDefault="006E39EE" w:rsidP="006E39EE">
      <w:pPr>
        <w:pStyle w:val="BodyText3"/>
        <w:jc w:val="both"/>
        <w:rPr>
          <w:color w:val="000000"/>
          <w:sz w:val="24"/>
          <w:szCs w:val="24"/>
          <w:lang w:val="en-GB"/>
        </w:rPr>
      </w:pPr>
      <w:r w:rsidRPr="00FE2DB4">
        <w:rPr>
          <w:sz w:val="24"/>
          <w:szCs w:val="24"/>
          <w:lang w:val="en-GB"/>
        </w:rPr>
        <w:t>The Contractor shall prepare a written report within 48 hours of a spill detailing the events leading up to the spill, as well as all actions taken to advise proper authorities, repair any damage, and recommend changes to construction procedures to avoid a similar problem at another location. The report will be submitted to the Engineer. At minimum, the report shall provide the following details:</w:t>
      </w:r>
    </w:p>
    <w:p w14:paraId="2EFB1674" w14:textId="77777777" w:rsidR="006E39EE" w:rsidRPr="00FE2DB4" w:rsidRDefault="006E39EE" w:rsidP="006E39EE">
      <w:pPr>
        <w:pStyle w:val="BodyText3"/>
        <w:jc w:val="both"/>
        <w:rPr>
          <w:sz w:val="24"/>
          <w:szCs w:val="24"/>
          <w:lang w:val="en-GB"/>
        </w:rPr>
      </w:pPr>
    </w:p>
    <w:p w14:paraId="71993901"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date and time of the spill;</w:t>
      </w:r>
    </w:p>
    <w:p w14:paraId="1E2CC58A"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location of the spill and all affected areas;</w:t>
      </w:r>
    </w:p>
    <w:p w14:paraId="36A30172"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material spilled and estimated quantity;</w:t>
      </w:r>
    </w:p>
    <w:p w14:paraId="267B42BD"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cause of the spill;</w:t>
      </w:r>
    </w:p>
    <w:p w14:paraId="61BC1BB5"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lastRenderedPageBreak/>
        <w:t>actions taken to terminate and contain the spill;</w:t>
      </w:r>
    </w:p>
    <w:p w14:paraId="087FE0CC"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site clean-up measures taken;</w:t>
      </w:r>
    </w:p>
    <w:p w14:paraId="2CDFB71F"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persons notified; and</w:t>
      </w:r>
    </w:p>
    <w:p w14:paraId="1D80DEE7" w14:textId="77777777" w:rsidR="006E39EE" w:rsidRPr="00FE2DB4" w:rsidRDefault="006E39EE" w:rsidP="006E39EE">
      <w:pPr>
        <w:numPr>
          <w:ilvl w:val="0"/>
          <w:numId w:val="67"/>
        </w:numPr>
        <w:autoSpaceDE w:val="0"/>
        <w:autoSpaceDN w:val="0"/>
        <w:adjustRightInd w:val="0"/>
        <w:jc w:val="both"/>
        <w:rPr>
          <w:color w:val="000000"/>
          <w:lang w:val="en-GB"/>
        </w:rPr>
      </w:pPr>
      <w:r w:rsidRPr="00FE2DB4">
        <w:rPr>
          <w:color w:val="000000"/>
          <w:lang w:val="en-GB"/>
        </w:rPr>
        <w:t>follow-up actions to be taken (e.g. samples sent for analysis, method of disposal, contractor hired, monitoring required, etc.).</w:t>
      </w:r>
    </w:p>
    <w:p w14:paraId="73F4180F" w14:textId="77777777" w:rsidR="006E39EE" w:rsidRPr="00FE2DB4" w:rsidRDefault="006E39EE" w:rsidP="006E39EE">
      <w:pPr>
        <w:autoSpaceDE w:val="0"/>
        <w:autoSpaceDN w:val="0"/>
        <w:adjustRightInd w:val="0"/>
        <w:jc w:val="both"/>
        <w:rPr>
          <w:color w:val="000000"/>
          <w:lang w:val="en-GB"/>
        </w:rPr>
      </w:pPr>
    </w:p>
    <w:p w14:paraId="764BF6F9" w14:textId="77777777" w:rsidR="006E39EE" w:rsidRPr="00FE2DB4" w:rsidRDefault="006E39EE" w:rsidP="006E39EE">
      <w:pPr>
        <w:autoSpaceDE w:val="0"/>
        <w:autoSpaceDN w:val="0"/>
        <w:adjustRightInd w:val="0"/>
        <w:jc w:val="both"/>
        <w:outlineLvl w:val="1"/>
        <w:rPr>
          <w:b/>
          <w:color w:val="000000"/>
          <w:lang w:val="en-GB"/>
        </w:rPr>
      </w:pPr>
      <w:bookmarkStart w:id="39" w:name="_Toc511124021"/>
      <w:bookmarkStart w:id="40" w:name="_Toc511205108"/>
      <w:bookmarkStart w:id="41" w:name="_Toc511291636"/>
      <w:r w:rsidRPr="00FE2DB4">
        <w:rPr>
          <w:b/>
          <w:color w:val="000000"/>
          <w:lang w:val="en-GB"/>
        </w:rPr>
        <w:t>EP6.7 TRAINING AND SPILL EXERCISE</w:t>
      </w:r>
      <w:bookmarkEnd w:id="39"/>
      <w:bookmarkEnd w:id="40"/>
      <w:bookmarkEnd w:id="41"/>
    </w:p>
    <w:p w14:paraId="5B4EB4A7" w14:textId="77777777" w:rsidR="006E39EE" w:rsidRPr="00FE2DB4" w:rsidRDefault="006E39EE" w:rsidP="006E39EE">
      <w:pPr>
        <w:autoSpaceDE w:val="0"/>
        <w:autoSpaceDN w:val="0"/>
        <w:adjustRightInd w:val="0"/>
        <w:jc w:val="both"/>
        <w:rPr>
          <w:b/>
          <w:color w:val="000000"/>
          <w:lang w:val="en-GB"/>
        </w:rPr>
      </w:pPr>
    </w:p>
    <w:p w14:paraId="757550CB"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EP6.7.1 All members of the Spill Response Team shall be trained and familiar with the spill response resources, including their location and access, the Spill Contingency Plan, the Emergency Response Plan and appropriate spill response methodologies.</w:t>
      </w:r>
    </w:p>
    <w:p w14:paraId="30A96BB1" w14:textId="77777777" w:rsidR="006E39EE" w:rsidRPr="00FE2DB4" w:rsidRDefault="006E39EE" w:rsidP="006E39EE">
      <w:pPr>
        <w:autoSpaceDE w:val="0"/>
        <w:autoSpaceDN w:val="0"/>
        <w:adjustRightInd w:val="0"/>
        <w:ind w:left="720" w:hanging="720"/>
        <w:jc w:val="both"/>
        <w:rPr>
          <w:color w:val="000000"/>
          <w:lang w:val="en-GB"/>
        </w:rPr>
      </w:pPr>
    </w:p>
    <w:p w14:paraId="6E95272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EP6.7.2 All personnel at the site shall be familiar with spill reporting requirements.</w:t>
      </w:r>
    </w:p>
    <w:p w14:paraId="6B0C4322" w14:textId="77777777" w:rsidR="006E39EE" w:rsidRPr="00FE2DB4" w:rsidRDefault="006E39EE" w:rsidP="006E39EE">
      <w:pPr>
        <w:autoSpaceDE w:val="0"/>
        <w:autoSpaceDN w:val="0"/>
        <w:adjustRightInd w:val="0"/>
        <w:ind w:left="720" w:hanging="720"/>
        <w:jc w:val="both"/>
        <w:rPr>
          <w:color w:val="000000"/>
          <w:lang w:val="en-GB"/>
        </w:rPr>
      </w:pPr>
    </w:p>
    <w:p w14:paraId="50785747"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EP6.7.3 Fuel handling crews shall be fully trained in the safe operation of these facilities, spill prevention techniques and initial spill response, and similarly the staff involved in process and wastewater systems shall be trained in their safe operation of these systems.</w:t>
      </w:r>
    </w:p>
    <w:p w14:paraId="33B9163C" w14:textId="77777777" w:rsidR="006E39EE" w:rsidRPr="00FE2DB4" w:rsidRDefault="006E39EE" w:rsidP="006E39EE">
      <w:pPr>
        <w:autoSpaceDE w:val="0"/>
        <w:autoSpaceDN w:val="0"/>
        <w:adjustRightInd w:val="0"/>
        <w:ind w:left="720" w:hanging="720"/>
        <w:jc w:val="both"/>
        <w:rPr>
          <w:color w:val="000000"/>
          <w:lang w:val="en-GB"/>
        </w:rPr>
      </w:pPr>
    </w:p>
    <w:p w14:paraId="5E96D4A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EP6.7.4 The Contractor shall conduct a mock spill exercise at the beginning of construction and once every 6 months for the duration of Construction, to test the response of the Spill Response Team to fuel and other spills.</w:t>
      </w:r>
    </w:p>
    <w:p w14:paraId="5B694191" w14:textId="77777777" w:rsidR="006E39EE" w:rsidRPr="00FE2DB4" w:rsidRDefault="006E39EE" w:rsidP="006E39EE">
      <w:pPr>
        <w:autoSpaceDE w:val="0"/>
        <w:autoSpaceDN w:val="0"/>
        <w:adjustRightInd w:val="0"/>
        <w:ind w:left="720" w:hanging="720"/>
        <w:jc w:val="both"/>
        <w:rPr>
          <w:color w:val="000000"/>
          <w:lang w:val="en-GB"/>
        </w:rPr>
      </w:pPr>
    </w:p>
    <w:p w14:paraId="7005404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EP6.7.5 A report shall be made by the Engineer Environmental Inspector noting the response time, personnel, and any problems or deficiencies encountered. This report shall be used to evaluate the ability to respond to spills and determine areas necessary for improvement.</w:t>
      </w:r>
    </w:p>
    <w:p w14:paraId="147FAD27" w14:textId="77777777" w:rsidR="006E39EE" w:rsidRPr="00FE2DB4" w:rsidRDefault="006E39EE" w:rsidP="006E39EE">
      <w:pPr>
        <w:autoSpaceDE w:val="0"/>
        <w:autoSpaceDN w:val="0"/>
        <w:adjustRightInd w:val="0"/>
        <w:ind w:left="720" w:hanging="720"/>
        <w:jc w:val="both"/>
        <w:rPr>
          <w:color w:val="000000"/>
          <w:lang w:val="en-GB"/>
        </w:rPr>
      </w:pPr>
    </w:p>
    <w:p w14:paraId="01225E0E" w14:textId="77777777" w:rsidR="006E39EE" w:rsidRPr="00FE2DB4" w:rsidRDefault="006E39EE" w:rsidP="006E39EE">
      <w:pPr>
        <w:autoSpaceDE w:val="0"/>
        <w:autoSpaceDN w:val="0"/>
        <w:adjustRightInd w:val="0"/>
        <w:jc w:val="center"/>
        <w:rPr>
          <w:color w:val="000000"/>
          <w:lang w:val="en-GB"/>
        </w:rPr>
      </w:pPr>
    </w:p>
    <w:p w14:paraId="1E7EEAFF" w14:textId="77777777" w:rsidR="006E39EE" w:rsidRPr="00FE2DB4" w:rsidRDefault="006E39EE" w:rsidP="006E39EE">
      <w:pPr>
        <w:autoSpaceDE w:val="0"/>
        <w:autoSpaceDN w:val="0"/>
        <w:adjustRightInd w:val="0"/>
        <w:jc w:val="center"/>
        <w:rPr>
          <w:b/>
          <w:color w:val="000000"/>
          <w:lang w:val="en-GB"/>
        </w:rPr>
      </w:pPr>
      <w:r w:rsidRPr="00FE2DB4">
        <w:rPr>
          <w:b/>
          <w:color w:val="000000"/>
          <w:lang w:val="en-GB"/>
        </w:rPr>
        <w:t>EP10</w:t>
      </w:r>
      <w:r w:rsidRPr="00FE2DB4">
        <w:rPr>
          <w:b/>
          <w:color w:val="000000"/>
          <w:lang w:val="en-GB"/>
        </w:rPr>
        <w:tab/>
        <w:t>VEHICULAR, NON-VEHICULAR AND PEDESTRIAN TRAFFIC MANAGEMENT AND SAFETY</w:t>
      </w:r>
    </w:p>
    <w:p w14:paraId="0609FD0D" w14:textId="77777777" w:rsidR="006E39EE" w:rsidRPr="00FE2DB4" w:rsidRDefault="006E39EE" w:rsidP="006E39EE">
      <w:pPr>
        <w:autoSpaceDE w:val="0"/>
        <w:autoSpaceDN w:val="0"/>
        <w:adjustRightInd w:val="0"/>
        <w:jc w:val="both"/>
        <w:rPr>
          <w:b/>
          <w:color w:val="000000"/>
          <w:lang w:val="en-GB"/>
        </w:rPr>
      </w:pPr>
    </w:p>
    <w:p w14:paraId="483D947B" w14:textId="77777777" w:rsidR="006E39EE" w:rsidRPr="00FE2DB4" w:rsidRDefault="006E39EE" w:rsidP="006E39EE">
      <w:pPr>
        <w:autoSpaceDE w:val="0"/>
        <w:autoSpaceDN w:val="0"/>
        <w:adjustRightInd w:val="0"/>
        <w:jc w:val="both"/>
        <w:outlineLvl w:val="1"/>
        <w:rPr>
          <w:b/>
          <w:color w:val="000000"/>
          <w:lang w:val="en-GB"/>
        </w:rPr>
      </w:pPr>
      <w:bookmarkStart w:id="42" w:name="_Toc511124022"/>
      <w:bookmarkStart w:id="43" w:name="_Toc511205109"/>
      <w:bookmarkStart w:id="44" w:name="_Toc511291637"/>
      <w:r w:rsidRPr="00FE2DB4">
        <w:rPr>
          <w:b/>
          <w:color w:val="000000"/>
          <w:lang w:val="en-GB"/>
        </w:rPr>
        <w:t>EP10.1 SCOPE</w:t>
      </w:r>
      <w:bookmarkEnd w:id="42"/>
      <w:bookmarkEnd w:id="43"/>
      <w:bookmarkEnd w:id="44"/>
    </w:p>
    <w:p w14:paraId="7D761014" w14:textId="77777777" w:rsidR="006E39EE" w:rsidRPr="00FE2DB4" w:rsidRDefault="006E39EE" w:rsidP="006E39EE">
      <w:pPr>
        <w:autoSpaceDE w:val="0"/>
        <w:autoSpaceDN w:val="0"/>
        <w:adjustRightInd w:val="0"/>
        <w:jc w:val="both"/>
        <w:rPr>
          <w:b/>
          <w:color w:val="000000"/>
          <w:lang w:val="en-GB"/>
        </w:rPr>
      </w:pPr>
    </w:p>
    <w:p w14:paraId="3553CC3F"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 strategies to minimize the potential for large scale traffic slowdown and any adverse effects on the environment, while maintaining safety for all during the construction phase are detailed in this specification.</w:t>
      </w:r>
    </w:p>
    <w:p w14:paraId="6ACF65D3" w14:textId="77777777" w:rsidR="006E39EE" w:rsidRPr="00FE2DB4" w:rsidRDefault="006E39EE" w:rsidP="006E39EE">
      <w:pPr>
        <w:autoSpaceDE w:val="0"/>
        <w:autoSpaceDN w:val="0"/>
        <w:adjustRightInd w:val="0"/>
        <w:jc w:val="both"/>
        <w:rPr>
          <w:color w:val="000000"/>
          <w:lang w:val="en-GB"/>
        </w:rPr>
      </w:pPr>
      <w:r w:rsidRPr="00FE2DB4">
        <w:rPr>
          <w:color w:val="000000"/>
          <w:lang w:val="en-GB"/>
        </w:rPr>
        <w:t xml:space="preserve"> </w:t>
      </w:r>
    </w:p>
    <w:p w14:paraId="318240CC" w14:textId="77777777" w:rsidR="006E39EE" w:rsidRPr="00FE2DB4" w:rsidRDefault="006E39EE" w:rsidP="006E39EE">
      <w:pPr>
        <w:autoSpaceDE w:val="0"/>
        <w:autoSpaceDN w:val="0"/>
        <w:adjustRightInd w:val="0"/>
        <w:jc w:val="both"/>
        <w:rPr>
          <w:b/>
          <w:color w:val="000000"/>
          <w:lang w:val="en-GB"/>
        </w:rPr>
      </w:pPr>
    </w:p>
    <w:p w14:paraId="6CFC905F" w14:textId="77777777" w:rsidR="006E39EE" w:rsidRPr="00FE2DB4" w:rsidRDefault="006E39EE" w:rsidP="006E39EE">
      <w:pPr>
        <w:autoSpaceDE w:val="0"/>
        <w:autoSpaceDN w:val="0"/>
        <w:adjustRightInd w:val="0"/>
        <w:jc w:val="both"/>
        <w:outlineLvl w:val="1"/>
        <w:rPr>
          <w:b/>
          <w:color w:val="000000"/>
          <w:lang w:val="en-GB"/>
        </w:rPr>
      </w:pPr>
      <w:bookmarkStart w:id="45" w:name="_Toc511124023"/>
      <w:bookmarkStart w:id="46" w:name="_Toc511205110"/>
      <w:bookmarkStart w:id="47" w:name="_Toc511291638"/>
      <w:r w:rsidRPr="00FE2DB4">
        <w:rPr>
          <w:b/>
          <w:color w:val="000000"/>
          <w:lang w:val="en-GB"/>
        </w:rPr>
        <w:t>EP10.2 MANDATE</w:t>
      </w:r>
      <w:bookmarkEnd w:id="45"/>
      <w:bookmarkEnd w:id="46"/>
      <w:bookmarkEnd w:id="47"/>
    </w:p>
    <w:p w14:paraId="303B8A8B" w14:textId="77777777" w:rsidR="006E39EE" w:rsidRPr="00FE2DB4" w:rsidRDefault="006E39EE" w:rsidP="006E39EE">
      <w:pPr>
        <w:autoSpaceDE w:val="0"/>
        <w:autoSpaceDN w:val="0"/>
        <w:adjustRightInd w:val="0"/>
        <w:jc w:val="both"/>
        <w:rPr>
          <w:b/>
          <w:color w:val="000000"/>
          <w:lang w:val="en-GB"/>
        </w:rPr>
      </w:pPr>
    </w:p>
    <w:p w14:paraId="773EBE0D"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This section applies to all individuals who are responsible for the transport of equipment, materials, supplies or personnel to and from the Project site during construction. Project personnel responsible for scheduling of construction activities also form part of this management process.</w:t>
      </w:r>
    </w:p>
    <w:p w14:paraId="3D0DE478" w14:textId="77777777" w:rsidR="006E39EE" w:rsidRPr="00FE2DB4" w:rsidRDefault="006E39EE" w:rsidP="006E39EE">
      <w:pPr>
        <w:autoSpaceDE w:val="0"/>
        <w:autoSpaceDN w:val="0"/>
        <w:adjustRightInd w:val="0"/>
        <w:jc w:val="both"/>
        <w:rPr>
          <w:color w:val="000000"/>
          <w:lang w:val="en-GB"/>
        </w:rPr>
      </w:pPr>
    </w:p>
    <w:p w14:paraId="5902B139" w14:textId="77777777" w:rsidR="006E39EE" w:rsidRPr="00FE2DB4" w:rsidRDefault="006E39EE" w:rsidP="006E39EE">
      <w:pPr>
        <w:autoSpaceDE w:val="0"/>
        <w:autoSpaceDN w:val="0"/>
        <w:adjustRightInd w:val="0"/>
        <w:jc w:val="both"/>
        <w:outlineLvl w:val="1"/>
        <w:rPr>
          <w:b/>
          <w:color w:val="000000"/>
          <w:lang w:val="en-GB"/>
        </w:rPr>
      </w:pPr>
      <w:bookmarkStart w:id="48" w:name="_Toc511124024"/>
      <w:bookmarkStart w:id="49" w:name="_Toc511205111"/>
      <w:bookmarkStart w:id="50" w:name="_Toc511291639"/>
      <w:r w:rsidRPr="00FE2DB4">
        <w:rPr>
          <w:b/>
          <w:color w:val="000000"/>
          <w:lang w:val="en-GB"/>
        </w:rPr>
        <w:t>EP10.3 TRAFFIC MANAGEMENT AND SAFETY</w:t>
      </w:r>
      <w:bookmarkEnd w:id="48"/>
      <w:bookmarkEnd w:id="49"/>
      <w:bookmarkEnd w:id="50"/>
    </w:p>
    <w:p w14:paraId="5755CB8C" w14:textId="77777777" w:rsidR="006E39EE" w:rsidRPr="00FE2DB4" w:rsidRDefault="006E39EE" w:rsidP="006E39EE">
      <w:pPr>
        <w:autoSpaceDE w:val="0"/>
        <w:autoSpaceDN w:val="0"/>
        <w:adjustRightInd w:val="0"/>
        <w:jc w:val="both"/>
        <w:rPr>
          <w:b/>
          <w:color w:val="000000"/>
          <w:lang w:val="en-GB"/>
        </w:rPr>
      </w:pPr>
    </w:p>
    <w:p w14:paraId="116E8CA9"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To prevent unacceptable levels of traffic slowdown and to reduce the potential effects on various components of the environment due to the construction activity, it is recommended that the following should be accomplished.</w:t>
      </w:r>
    </w:p>
    <w:p w14:paraId="5916D7DB" w14:textId="77777777" w:rsidR="006E39EE" w:rsidRPr="00FE2DB4" w:rsidRDefault="006E39EE" w:rsidP="006E39EE">
      <w:pPr>
        <w:autoSpaceDE w:val="0"/>
        <w:autoSpaceDN w:val="0"/>
        <w:adjustRightInd w:val="0"/>
        <w:jc w:val="both"/>
        <w:rPr>
          <w:color w:val="000000"/>
          <w:lang w:val="en-GB"/>
        </w:rPr>
      </w:pPr>
    </w:p>
    <w:p w14:paraId="5C63C9B1" w14:textId="77777777" w:rsidR="006E39EE" w:rsidRPr="00FE2DB4" w:rsidRDefault="006E39EE" w:rsidP="006E39EE">
      <w:pPr>
        <w:autoSpaceDE w:val="0"/>
        <w:autoSpaceDN w:val="0"/>
        <w:adjustRightInd w:val="0"/>
        <w:jc w:val="both"/>
        <w:rPr>
          <w:color w:val="000000"/>
          <w:lang w:val="en-GB"/>
        </w:rPr>
      </w:pPr>
      <w:r w:rsidRPr="00FE2DB4">
        <w:rPr>
          <w:color w:val="000000"/>
          <w:lang w:val="en-GB"/>
        </w:rPr>
        <w:lastRenderedPageBreak/>
        <w:t>EP10.3.1 Construction shall be scheduled in phases.</w:t>
      </w:r>
    </w:p>
    <w:p w14:paraId="7B3D8308" w14:textId="77777777" w:rsidR="006E39EE" w:rsidRPr="00FE2DB4" w:rsidRDefault="006E39EE" w:rsidP="006E39EE">
      <w:pPr>
        <w:autoSpaceDE w:val="0"/>
        <w:autoSpaceDN w:val="0"/>
        <w:adjustRightInd w:val="0"/>
        <w:jc w:val="both"/>
        <w:rPr>
          <w:color w:val="000000"/>
          <w:lang w:val="en-GB"/>
        </w:rPr>
      </w:pPr>
    </w:p>
    <w:p w14:paraId="01D8D427"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EP10.3.2 Construction shall be carried out in such a manner to avoid unnecessary traffic bottlenecks.</w:t>
      </w:r>
    </w:p>
    <w:p w14:paraId="764F9496" w14:textId="77777777" w:rsidR="006E39EE" w:rsidRPr="00FE2DB4" w:rsidRDefault="006E39EE" w:rsidP="006E39EE">
      <w:pPr>
        <w:autoSpaceDE w:val="0"/>
        <w:autoSpaceDN w:val="0"/>
        <w:adjustRightInd w:val="0"/>
        <w:ind w:left="720" w:hanging="720"/>
        <w:jc w:val="both"/>
        <w:rPr>
          <w:color w:val="000000"/>
          <w:lang w:val="en-GB"/>
        </w:rPr>
      </w:pPr>
    </w:p>
    <w:p w14:paraId="66043614"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EP10.3.3 The Contractor shall be required to construct and maintain temporary detour roads adjacent to construction.  Where the new construction is exactly on the existing alignment and diversions or deviations are not possible, the Contractor will arrange the construction so as to maintain a single lane of controlled traffic as necessary on any particular portion of the Works.</w:t>
      </w:r>
    </w:p>
    <w:p w14:paraId="4A9B8A49" w14:textId="77777777" w:rsidR="006E39EE" w:rsidRPr="00FE2DB4" w:rsidRDefault="006E39EE" w:rsidP="006E39EE">
      <w:pPr>
        <w:autoSpaceDE w:val="0"/>
        <w:autoSpaceDN w:val="0"/>
        <w:adjustRightInd w:val="0"/>
        <w:ind w:left="720" w:hanging="720"/>
        <w:jc w:val="both"/>
        <w:rPr>
          <w:color w:val="000000"/>
          <w:lang w:val="en-GB"/>
        </w:rPr>
      </w:pPr>
    </w:p>
    <w:p w14:paraId="4C14F75F"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EP10.3.4 Manually operated “stop/go” signals, if used, shall be of the size and type approved by the Engineer and radio equipped flagmen should be used at all detours. The cost of this traffic control for the period agreed by the Engineer is the responsibility of the Contractor.</w:t>
      </w:r>
    </w:p>
    <w:p w14:paraId="5B62E415" w14:textId="77777777" w:rsidR="006E39EE" w:rsidRPr="00FE2DB4" w:rsidRDefault="006E39EE" w:rsidP="006E39EE">
      <w:pPr>
        <w:autoSpaceDE w:val="0"/>
        <w:autoSpaceDN w:val="0"/>
        <w:adjustRightInd w:val="0"/>
        <w:ind w:left="720" w:hanging="720"/>
        <w:jc w:val="both"/>
        <w:rPr>
          <w:color w:val="000000"/>
          <w:lang w:val="en-GB"/>
        </w:rPr>
      </w:pPr>
    </w:p>
    <w:p w14:paraId="7BD4DB08"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EP10.3.5 All schemes for the temporary control of traffic must be submitted to the Engineer for approval beforehand. Depending on legal, environmental or any other considerations, the Engineer may refuse approval to certain schemes involving diversions or deviations on or off the Site of the road Works and the requirements for such measures must be decided as soon as possible after construction commences.</w:t>
      </w:r>
    </w:p>
    <w:p w14:paraId="2FE3C734" w14:textId="77777777" w:rsidR="006E39EE" w:rsidRPr="00FE2DB4" w:rsidRDefault="006E39EE" w:rsidP="006E39EE">
      <w:pPr>
        <w:autoSpaceDE w:val="0"/>
        <w:autoSpaceDN w:val="0"/>
        <w:adjustRightInd w:val="0"/>
        <w:ind w:left="720" w:hanging="720"/>
        <w:jc w:val="both"/>
        <w:rPr>
          <w:color w:val="000000"/>
          <w:lang w:val="en-GB"/>
        </w:rPr>
      </w:pPr>
    </w:p>
    <w:p w14:paraId="505DF520"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EP10.3.6 When required, the Contractor shall erect and maintain, all signs necessary for the proper direction and control of traffic. All such signs shall conform to international standards and shall be approved by the engineer before erection.</w:t>
      </w:r>
    </w:p>
    <w:p w14:paraId="3F91A14B" w14:textId="77777777" w:rsidR="006E39EE" w:rsidRPr="00FE2DB4" w:rsidRDefault="006E39EE" w:rsidP="006E39EE">
      <w:pPr>
        <w:autoSpaceDE w:val="0"/>
        <w:autoSpaceDN w:val="0"/>
        <w:adjustRightInd w:val="0"/>
        <w:ind w:left="720" w:hanging="720"/>
        <w:jc w:val="both"/>
        <w:rPr>
          <w:color w:val="000000"/>
          <w:lang w:val="en-GB"/>
        </w:rPr>
      </w:pPr>
    </w:p>
    <w:p w14:paraId="50E59DD3"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EP10.3.7 Road blocks/detours shall be installed and signed appropriately, where required, to direct traffic.</w:t>
      </w:r>
    </w:p>
    <w:p w14:paraId="13E490DB" w14:textId="77777777" w:rsidR="006E39EE" w:rsidRPr="00FE2DB4" w:rsidRDefault="006E39EE" w:rsidP="006E39EE">
      <w:pPr>
        <w:autoSpaceDE w:val="0"/>
        <w:autoSpaceDN w:val="0"/>
        <w:adjustRightInd w:val="0"/>
        <w:ind w:left="720" w:hanging="720"/>
        <w:jc w:val="both"/>
        <w:rPr>
          <w:color w:val="000000"/>
          <w:lang w:val="en-GB"/>
        </w:rPr>
      </w:pPr>
    </w:p>
    <w:p w14:paraId="4295D5EF"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EP10.3.8 Safe access for non-motorized vehicles shall be provided through construction areas.</w:t>
      </w:r>
    </w:p>
    <w:p w14:paraId="093D0A65" w14:textId="77777777" w:rsidR="006E39EE" w:rsidRPr="00FE2DB4" w:rsidRDefault="006E39EE" w:rsidP="006E39EE">
      <w:pPr>
        <w:autoSpaceDE w:val="0"/>
        <w:autoSpaceDN w:val="0"/>
        <w:adjustRightInd w:val="0"/>
        <w:ind w:left="720" w:hanging="720"/>
        <w:jc w:val="both"/>
        <w:rPr>
          <w:color w:val="000000"/>
          <w:lang w:val="en-GB"/>
        </w:rPr>
      </w:pPr>
    </w:p>
    <w:p w14:paraId="05C46CA2"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EP10.3.9 Safe access for pedestrian and non-vehicular traffic shall be provided through construction areas.</w:t>
      </w:r>
    </w:p>
    <w:p w14:paraId="5B882F35" w14:textId="77777777" w:rsidR="006E39EE" w:rsidRPr="00FE2DB4" w:rsidRDefault="006E39EE" w:rsidP="006E39EE">
      <w:pPr>
        <w:autoSpaceDE w:val="0"/>
        <w:autoSpaceDN w:val="0"/>
        <w:adjustRightInd w:val="0"/>
        <w:ind w:left="720" w:hanging="720"/>
        <w:jc w:val="both"/>
        <w:rPr>
          <w:color w:val="000000"/>
          <w:lang w:val="en-GB"/>
        </w:rPr>
      </w:pPr>
    </w:p>
    <w:p w14:paraId="1287F27A"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EP10.3.10 Pedestrian traffic shall be restricted to one side of the road (non-active work area) for safety.</w:t>
      </w:r>
    </w:p>
    <w:p w14:paraId="046DED38" w14:textId="77777777" w:rsidR="006E39EE" w:rsidRPr="00FE2DB4" w:rsidRDefault="006E39EE" w:rsidP="006E39EE">
      <w:pPr>
        <w:autoSpaceDE w:val="0"/>
        <w:autoSpaceDN w:val="0"/>
        <w:adjustRightInd w:val="0"/>
        <w:ind w:left="720" w:hanging="720"/>
        <w:jc w:val="both"/>
        <w:rPr>
          <w:color w:val="000000"/>
          <w:lang w:val="en-GB"/>
        </w:rPr>
      </w:pPr>
    </w:p>
    <w:p w14:paraId="083227FB"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EP10.3.11 Drivers assisting the construction process must hold a valid driver’s license, appropriate to the vehicle in question, and have a good driving record.</w:t>
      </w:r>
    </w:p>
    <w:p w14:paraId="0734893A" w14:textId="77777777" w:rsidR="006E39EE" w:rsidRPr="00FE2DB4" w:rsidRDefault="006E39EE" w:rsidP="006E39EE">
      <w:pPr>
        <w:autoSpaceDE w:val="0"/>
        <w:autoSpaceDN w:val="0"/>
        <w:adjustRightInd w:val="0"/>
        <w:ind w:left="720" w:hanging="720"/>
        <w:jc w:val="both"/>
        <w:rPr>
          <w:color w:val="000000"/>
          <w:lang w:val="en-GB"/>
        </w:rPr>
      </w:pPr>
    </w:p>
    <w:p w14:paraId="05811CAA"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EP10.3.12 Drivers assisting the construction process shall adhere to the speed limits posted along the length of the roads.</w:t>
      </w:r>
    </w:p>
    <w:p w14:paraId="453547C6" w14:textId="77777777" w:rsidR="006E39EE" w:rsidRPr="00FE2DB4" w:rsidRDefault="006E39EE" w:rsidP="006E39EE">
      <w:pPr>
        <w:autoSpaceDE w:val="0"/>
        <w:autoSpaceDN w:val="0"/>
        <w:adjustRightInd w:val="0"/>
        <w:ind w:left="720" w:hanging="720"/>
        <w:jc w:val="both"/>
        <w:rPr>
          <w:color w:val="000000"/>
          <w:lang w:val="en-GB"/>
        </w:rPr>
      </w:pPr>
    </w:p>
    <w:p w14:paraId="280F629A"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EP10.3.13 Speed limits shall be reduced temporarily and marked accordingly, where required, to provide for the safety of the drivers, pedestrians and workers.</w:t>
      </w:r>
    </w:p>
    <w:p w14:paraId="71468875" w14:textId="77777777" w:rsidR="006E39EE" w:rsidRPr="00FE2DB4" w:rsidRDefault="006E39EE" w:rsidP="006E39EE">
      <w:pPr>
        <w:autoSpaceDE w:val="0"/>
        <w:autoSpaceDN w:val="0"/>
        <w:adjustRightInd w:val="0"/>
        <w:ind w:left="720" w:hanging="720"/>
        <w:jc w:val="both"/>
        <w:rPr>
          <w:color w:val="000000"/>
          <w:lang w:val="en-GB"/>
        </w:rPr>
      </w:pPr>
    </w:p>
    <w:p w14:paraId="39EDDA87"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EP10.3.14 Signs and road markers shall be installed to instruct and inform all drivers of local restrictions in a timely and safe manner.</w:t>
      </w:r>
    </w:p>
    <w:p w14:paraId="74E547C7" w14:textId="77777777" w:rsidR="006E39EE" w:rsidRPr="00FE2DB4" w:rsidRDefault="006E39EE" w:rsidP="006E39EE">
      <w:pPr>
        <w:autoSpaceDE w:val="0"/>
        <w:autoSpaceDN w:val="0"/>
        <w:adjustRightInd w:val="0"/>
        <w:ind w:left="720" w:hanging="720"/>
        <w:jc w:val="both"/>
        <w:rPr>
          <w:color w:val="000000"/>
          <w:lang w:val="en-GB"/>
        </w:rPr>
      </w:pPr>
    </w:p>
    <w:p w14:paraId="1AFF9C3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EP10.3.15 The Contractor shall furnish barricades or temporary fencing that may be required for the safety of the public or the security of the Works as required by the Engineer, and erect such barricades or temporary fencing at locations specified by the Engineer.</w:t>
      </w:r>
    </w:p>
    <w:p w14:paraId="5B190528" w14:textId="77777777" w:rsidR="006E39EE" w:rsidRPr="00FE2DB4" w:rsidRDefault="006E39EE" w:rsidP="006E39EE">
      <w:pPr>
        <w:autoSpaceDE w:val="0"/>
        <w:autoSpaceDN w:val="0"/>
        <w:adjustRightInd w:val="0"/>
        <w:ind w:left="720" w:hanging="720"/>
        <w:jc w:val="both"/>
        <w:rPr>
          <w:color w:val="000000"/>
          <w:lang w:val="en-GB"/>
        </w:rPr>
      </w:pPr>
    </w:p>
    <w:p w14:paraId="69E7B030"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lastRenderedPageBreak/>
        <w:t>EP10.3.16 Gross vehicle weights for construction vehicles shall be limited according to road and bridge capacities.</w:t>
      </w:r>
    </w:p>
    <w:p w14:paraId="785F0769" w14:textId="77777777" w:rsidR="006E39EE" w:rsidRPr="00FE2DB4" w:rsidRDefault="006E39EE" w:rsidP="006E39EE">
      <w:pPr>
        <w:autoSpaceDE w:val="0"/>
        <w:autoSpaceDN w:val="0"/>
        <w:adjustRightInd w:val="0"/>
        <w:ind w:left="720" w:hanging="720"/>
        <w:jc w:val="both"/>
        <w:rPr>
          <w:color w:val="000000"/>
          <w:lang w:val="en-GB"/>
        </w:rPr>
      </w:pPr>
    </w:p>
    <w:p w14:paraId="70AC4F83"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EP10.3.17 Drivers assisting the construction process shall be instructed to be careful at all times, particularly when carrying material whose spillage may be detrimental to the environment.</w:t>
      </w:r>
    </w:p>
    <w:p w14:paraId="1D7344E9" w14:textId="77777777" w:rsidR="006E39EE" w:rsidRPr="00FE2DB4" w:rsidRDefault="006E39EE" w:rsidP="006E39EE">
      <w:pPr>
        <w:autoSpaceDE w:val="0"/>
        <w:autoSpaceDN w:val="0"/>
        <w:adjustRightInd w:val="0"/>
        <w:ind w:left="720" w:hanging="720"/>
        <w:jc w:val="both"/>
        <w:rPr>
          <w:color w:val="000000"/>
          <w:lang w:val="en-GB"/>
        </w:rPr>
      </w:pPr>
    </w:p>
    <w:p w14:paraId="6A275CE8"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EP10.3.18 Such drivers shall also communicate the presence of traffic bottlenecks and the resulting time loss to the site engineer; data generated from these reports can be used for traffic management plan revisions where appropriate.</w:t>
      </w:r>
    </w:p>
    <w:p w14:paraId="03242E51" w14:textId="77777777" w:rsidR="006E39EE" w:rsidRPr="00FE2DB4" w:rsidRDefault="006E39EE" w:rsidP="006E39EE">
      <w:pPr>
        <w:autoSpaceDE w:val="0"/>
        <w:autoSpaceDN w:val="0"/>
        <w:adjustRightInd w:val="0"/>
        <w:ind w:left="720" w:hanging="720"/>
        <w:jc w:val="both"/>
        <w:rPr>
          <w:color w:val="000000"/>
          <w:lang w:val="en-GB"/>
        </w:rPr>
      </w:pPr>
    </w:p>
    <w:p w14:paraId="1E117A79" w14:textId="77777777" w:rsidR="006E39EE" w:rsidRPr="00FE2DB4" w:rsidRDefault="006E39EE" w:rsidP="006E39EE">
      <w:pPr>
        <w:autoSpaceDE w:val="0"/>
        <w:autoSpaceDN w:val="0"/>
        <w:adjustRightInd w:val="0"/>
        <w:jc w:val="both"/>
        <w:rPr>
          <w:color w:val="000000"/>
          <w:lang w:val="en-GB"/>
        </w:rPr>
      </w:pPr>
      <w:r w:rsidRPr="00FE2DB4">
        <w:rPr>
          <w:color w:val="000000"/>
          <w:lang w:val="en-GB"/>
        </w:rPr>
        <w:t>EP10.3.19 The Spill Contingency Plan shall be implemented, as required (Specification EP6).</w:t>
      </w:r>
    </w:p>
    <w:p w14:paraId="1F942B69" w14:textId="77777777" w:rsidR="006E39EE" w:rsidRPr="00FE2DB4" w:rsidRDefault="006E39EE" w:rsidP="006E39EE">
      <w:pPr>
        <w:autoSpaceDE w:val="0"/>
        <w:autoSpaceDN w:val="0"/>
        <w:adjustRightInd w:val="0"/>
        <w:jc w:val="both"/>
        <w:rPr>
          <w:color w:val="000000"/>
          <w:lang w:val="en-GB"/>
        </w:rPr>
      </w:pPr>
    </w:p>
    <w:p w14:paraId="12520F2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EP10.3.20 Drivers assisting the construction process shall be trained to perform spill reporting and clean-up procedures for minor spills.</w:t>
      </w:r>
    </w:p>
    <w:p w14:paraId="711BDA87" w14:textId="77777777" w:rsidR="006E39EE" w:rsidRPr="00FE2DB4" w:rsidRDefault="006E39EE" w:rsidP="006E39EE">
      <w:pPr>
        <w:autoSpaceDE w:val="0"/>
        <w:autoSpaceDN w:val="0"/>
        <w:adjustRightInd w:val="0"/>
        <w:ind w:left="720" w:hanging="720"/>
        <w:jc w:val="both"/>
        <w:rPr>
          <w:color w:val="000000"/>
          <w:lang w:val="en-GB"/>
        </w:rPr>
      </w:pPr>
    </w:p>
    <w:p w14:paraId="549B4FF3"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EP10.3.21 Drivers assisting the construction process that demonstrate a lack of safety while driving shall be subject to warning(s) or, as required, additional measures to ensure the continued safety of pedestrians, drivers and workers.</w:t>
      </w:r>
    </w:p>
    <w:p w14:paraId="6556EE1F" w14:textId="77777777" w:rsidR="006E39EE" w:rsidRPr="00FE2DB4" w:rsidRDefault="006E39EE" w:rsidP="006E39EE">
      <w:pPr>
        <w:autoSpaceDE w:val="0"/>
        <w:autoSpaceDN w:val="0"/>
        <w:adjustRightInd w:val="0"/>
        <w:ind w:left="720" w:hanging="720"/>
        <w:jc w:val="both"/>
        <w:rPr>
          <w:b/>
          <w:color w:val="000000"/>
          <w:lang w:val="en-GB"/>
        </w:rPr>
      </w:pPr>
    </w:p>
    <w:p w14:paraId="52FA1B17"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EP10.3.22 The Engineer Environmental Inspector and the Contractor shall be in regular communication and shall monitor the effects of construction on traffic pedestrians, and residents during the construction phase of the project. Operating procedures shall be adjusted to address any unexpected adverse effects.</w:t>
      </w:r>
    </w:p>
    <w:p w14:paraId="5FEE168C" w14:textId="77777777" w:rsidR="006E39EE" w:rsidRPr="00FE2DB4" w:rsidRDefault="006E39EE" w:rsidP="006E39EE">
      <w:pPr>
        <w:autoSpaceDE w:val="0"/>
        <w:autoSpaceDN w:val="0"/>
        <w:adjustRightInd w:val="0"/>
        <w:ind w:left="720" w:hanging="720"/>
        <w:jc w:val="both"/>
        <w:rPr>
          <w:color w:val="000000"/>
          <w:lang w:val="en-GB"/>
        </w:rPr>
      </w:pPr>
    </w:p>
    <w:p w14:paraId="4BE3E6DB"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EP10.3.24 The Contractor shall consult with police force in the area regarding their requirements in the control of traffic and other matters, and provide all assistance and facilities that may be required by such officials, in the execution of their duties.</w:t>
      </w:r>
    </w:p>
    <w:p w14:paraId="011C2BEA" w14:textId="77777777" w:rsidR="006E39EE" w:rsidRPr="00FE2DB4" w:rsidRDefault="006E39EE" w:rsidP="006E39EE">
      <w:pPr>
        <w:autoSpaceDE w:val="0"/>
        <w:autoSpaceDN w:val="0"/>
        <w:adjustRightInd w:val="0"/>
        <w:ind w:left="720" w:hanging="720"/>
        <w:jc w:val="both"/>
        <w:rPr>
          <w:color w:val="000000"/>
          <w:lang w:val="en-GB"/>
        </w:rPr>
      </w:pPr>
    </w:p>
    <w:p w14:paraId="30CD6702" w14:textId="77777777" w:rsidR="006E39EE" w:rsidRPr="00FE2DB4" w:rsidRDefault="006E39EE" w:rsidP="006E39EE">
      <w:pPr>
        <w:autoSpaceDE w:val="0"/>
        <w:autoSpaceDN w:val="0"/>
        <w:adjustRightInd w:val="0"/>
        <w:jc w:val="center"/>
        <w:outlineLvl w:val="0"/>
        <w:rPr>
          <w:b/>
          <w:color w:val="000000"/>
          <w:lang w:val="en-GB"/>
        </w:rPr>
      </w:pPr>
    </w:p>
    <w:p w14:paraId="52F577A4" w14:textId="77777777" w:rsidR="006E39EE" w:rsidRPr="00FE2DB4" w:rsidRDefault="006E39EE" w:rsidP="006E39EE">
      <w:pPr>
        <w:autoSpaceDE w:val="0"/>
        <w:autoSpaceDN w:val="0"/>
        <w:adjustRightInd w:val="0"/>
        <w:jc w:val="center"/>
        <w:outlineLvl w:val="0"/>
        <w:rPr>
          <w:b/>
          <w:color w:val="000000"/>
          <w:lang w:val="en-GB"/>
        </w:rPr>
      </w:pPr>
      <w:bookmarkStart w:id="51" w:name="_Toc511124025"/>
      <w:bookmarkStart w:id="52" w:name="_Toc511205112"/>
      <w:bookmarkStart w:id="53" w:name="_Toc511291640"/>
      <w:r w:rsidRPr="00FE2DB4">
        <w:rPr>
          <w:b/>
          <w:color w:val="000000"/>
          <w:lang w:val="en-GB"/>
        </w:rPr>
        <w:t>EP11</w:t>
      </w:r>
      <w:r w:rsidRPr="00FE2DB4">
        <w:rPr>
          <w:b/>
          <w:color w:val="000000"/>
          <w:lang w:val="en-GB"/>
        </w:rPr>
        <w:tab/>
        <w:t>SPECIFICATIONS FOR HEALTH, SAFETY AND ACCIDENTS ON THE CONSTRUCTION SITE</w:t>
      </w:r>
      <w:bookmarkEnd w:id="51"/>
      <w:bookmarkEnd w:id="52"/>
      <w:bookmarkEnd w:id="53"/>
    </w:p>
    <w:p w14:paraId="2DFBB199" w14:textId="77777777" w:rsidR="006E39EE" w:rsidRPr="00FE2DB4" w:rsidRDefault="006E39EE" w:rsidP="006E39EE">
      <w:pPr>
        <w:autoSpaceDE w:val="0"/>
        <w:autoSpaceDN w:val="0"/>
        <w:adjustRightInd w:val="0"/>
        <w:jc w:val="both"/>
        <w:rPr>
          <w:b/>
          <w:color w:val="000000"/>
          <w:lang w:val="en-GB"/>
        </w:rPr>
      </w:pPr>
    </w:p>
    <w:p w14:paraId="2BD902AA" w14:textId="77777777" w:rsidR="006E39EE" w:rsidRPr="00FE2DB4" w:rsidRDefault="006E39EE" w:rsidP="006E39EE">
      <w:pPr>
        <w:autoSpaceDE w:val="0"/>
        <w:autoSpaceDN w:val="0"/>
        <w:adjustRightInd w:val="0"/>
        <w:jc w:val="both"/>
        <w:outlineLvl w:val="1"/>
        <w:rPr>
          <w:b/>
          <w:color w:val="000000"/>
          <w:lang w:val="en-GB"/>
        </w:rPr>
      </w:pPr>
      <w:bookmarkStart w:id="54" w:name="_Toc511124026"/>
      <w:bookmarkStart w:id="55" w:name="_Toc511205113"/>
      <w:bookmarkStart w:id="56" w:name="_Toc511291641"/>
      <w:r w:rsidRPr="00FE2DB4">
        <w:rPr>
          <w:b/>
          <w:color w:val="000000"/>
          <w:lang w:val="en-GB"/>
        </w:rPr>
        <w:t>EP11.1 SCOPE</w:t>
      </w:r>
      <w:bookmarkEnd w:id="54"/>
      <w:bookmarkEnd w:id="55"/>
      <w:bookmarkEnd w:id="56"/>
    </w:p>
    <w:p w14:paraId="3F48038F" w14:textId="77777777" w:rsidR="006E39EE" w:rsidRPr="00FE2DB4" w:rsidRDefault="006E39EE" w:rsidP="006E39EE">
      <w:pPr>
        <w:autoSpaceDE w:val="0"/>
        <w:autoSpaceDN w:val="0"/>
        <w:adjustRightInd w:val="0"/>
        <w:jc w:val="both"/>
        <w:rPr>
          <w:b/>
          <w:color w:val="000000"/>
          <w:lang w:val="en-GB"/>
        </w:rPr>
      </w:pPr>
    </w:p>
    <w:p w14:paraId="48BD4995"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These specifications cover the guidelines for health, safety and accidents in construction sites.</w:t>
      </w:r>
    </w:p>
    <w:p w14:paraId="20BCC1A8" w14:textId="77777777" w:rsidR="006E39EE" w:rsidRPr="00FE2DB4" w:rsidRDefault="006E39EE" w:rsidP="006E39EE">
      <w:pPr>
        <w:autoSpaceDE w:val="0"/>
        <w:autoSpaceDN w:val="0"/>
        <w:adjustRightInd w:val="0"/>
        <w:jc w:val="both"/>
        <w:rPr>
          <w:color w:val="000000"/>
          <w:lang w:val="en-GB"/>
        </w:rPr>
      </w:pPr>
    </w:p>
    <w:p w14:paraId="045E0C6C" w14:textId="77777777" w:rsidR="006E39EE" w:rsidRPr="00FE2DB4" w:rsidRDefault="006E39EE" w:rsidP="006E39EE">
      <w:pPr>
        <w:autoSpaceDE w:val="0"/>
        <w:autoSpaceDN w:val="0"/>
        <w:adjustRightInd w:val="0"/>
        <w:jc w:val="both"/>
        <w:outlineLvl w:val="1"/>
        <w:rPr>
          <w:b/>
          <w:color w:val="000000"/>
          <w:lang w:val="en-GB"/>
        </w:rPr>
      </w:pPr>
      <w:bookmarkStart w:id="57" w:name="_Toc511124027"/>
      <w:bookmarkStart w:id="58" w:name="_Toc511205114"/>
      <w:bookmarkStart w:id="59" w:name="_Toc511291642"/>
      <w:r w:rsidRPr="00FE2DB4">
        <w:rPr>
          <w:b/>
          <w:color w:val="000000"/>
          <w:lang w:val="en-GB"/>
        </w:rPr>
        <w:t>EP11.2 APPLICATION</w:t>
      </w:r>
      <w:bookmarkEnd w:id="57"/>
      <w:bookmarkEnd w:id="58"/>
      <w:bookmarkEnd w:id="59"/>
    </w:p>
    <w:p w14:paraId="270F3C2A" w14:textId="77777777" w:rsidR="006E39EE" w:rsidRPr="00FE2DB4" w:rsidRDefault="006E39EE" w:rsidP="006E39EE">
      <w:pPr>
        <w:autoSpaceDE w:val="0"/>
        <w:autoSpaceDN w:val="0"/>
        <w:adjustRightInd w:val="0"/>
        <w:jc w:val="both"/>
        <w:rPr>
          <w:b/>
          <w:color w:val="000000"/>
          <w:lang w:val="en-GB"/>
        </w:rPr>
      </w:pPr>
    </w:p>
    <w:p w14:paraId="0E83E230" w14:textId="77777777" w:rsidR="006E39EE" w:rsidRPr="00FE2DB4" w:rsidRDefault="006E39EE" w:rsidP="006E39EE">
      <w:pPr>
        <w:autoSpaceDE w:val="0"/>
        <w:autoSpaceDN w:val="0"/>
        <w:adjustRightInd w:val="0"/>
        <w:jc w:val="both"/>
        <w:rPr>
          <w:color w:val="000000"/>
          <w:lang w:val="en-GB"/>
        </w:rPr>
      </w:pPr>
      <w:r w:rsidRPr="00FE2DB4">
        <w:rPr>
          <w:color w:val="000000"/>
          <w:lang w:val="en-GB"/>
        </w:rPr>
        <w:t>These specifications apply to all Personnel and Contractors involved in construction of the project. The Contractor shall ensure, so far as is reasonably practicable and to the satisfactions of the Engineer, and the Employer, the health, safety and welfare at work of his employees including those of this subcontractors and of all other persons on the site.</w:t>
      </w:r>
    </w:p>
    <w:p w14:paraId="7489177D" w14:textId="77777777" w:rsidR="006E39EE" w:rsidRPr="00FE2DB4" w:rsidRDefault="006E39EE" w:rsidP="006E39EE">
      <w:pPr>
        <w:autoSpaceDE w:val="0"/>
        <w:autoSpaceDN w:val="0"/>
        <w:adjustRightInd w:val="0"/>
        <w:jc w:val="both"/>
        <w:rPr>
          <w:color w:val="000000"/>
          <w:lang w:val="en-GB"/>
        </w:rPr>
      </w:pPr>
    </w:p>
    <w:p w14:paraId="4A56FE43" w14:textId="77777777" w:rsidR="006E39EE" w:rsidRPr="00FE2DB4" w:rsidRDefault="006E39EE" w:rsidP="006E39EE">
      <w:pPr>
        <w:autoSpaceDE w:val="0"/>
        <w:autoSpaceDN w:val="0"/>
        <w:adjustRightInd w:val="0"/>
        <w:jc w:val="both"/>
        <w:outlineLvl w:val="1"/>
        <w:rPr>
          <w:b/>
          <w:color w:val="000000"/>
          <w:lang w:val="en-GB"/>
        </w:rPr>
      </w:pPr>
      <w:bookmarkStart w:id="60" w:name="_Toc511124028"/>
      <w:bookmarkStart w:id="61" w:name="_Toc511205115"/>
      <w:bookmarkStart w:id="62" w:name="_Toc511291643"/>
      <w:r w:rsidRPr="00FE2DB4">
        <w:rPr>
          <w:b/>
          <w:color w:val="000000"/>
          <w:lang w:val="en-GB"/>
        </w:rPr>
        <w:t>EP11.3 HEALTH, SAFETY AND ACCIDENT PROCEDURES</w:t>
      </w:r>
      <w:bookmarkEnd w:id="60"/>
      <w:bookmarkEnd w:id="61"/>
      <w:bookmarkEnd w:id="62"/>
    </w:p>
    <w:p w14:paraId="066520E4" w14:textId="77777777" w:rsidR="006E39EE" w:rsidRPr="00FE2DB4" w:rsidRDefault="006E39EE" w:rsidP="006E39EE">
      <w:pPr>
        <w:autoSpaceDE w:val="0"/>
        <w:autoSpaceDN w:val="0"/>
        <w:adjustRightInd w:val="0"/>
        <w:jc w:val="both"/>
        <w:rPr>
          <w:b/>
          <w:color w:val="000000"/>
          <w:lang w:val="en-GB"/>
        </w:rPr>
      </w:pPr>
    </w:p>
    <w:p w14:paraId="70AB886B" w14:textId="77777777" w:rsidR="006E39EE" w:rsidRPr="00FE2DB4" w:rsidRDefault="006E39EE" w:rsidP="006E39EE">
      <w:pPr>
        <w:autoSpaceDE w:val="0"/>
        <w:autoSpaceDN w:val="0"/>
        <w:adjustRightInd w:val="0"/>
        <w:jc w:val="both"/>
        <w:rPr>
          <w:color w:val="000000"/>
          <w:lang w:val="en-GB"/>
        </w:rPr>
      </w:pPr>
      <w:r w:rsidRPr="00FE2DB4">
        <w:rPr>
          <w:color w:val="000000"/>
          <w:lang w:val="en-GB"/>
        </w:rPr>
        <w:t>In the execution of his contractual responsibilities, the contractor shall:</w:t>
      </w:r>
    </w:p>
    <w:p w14:paraId="7F9D568C" w14:textId="77777777" w:rsidR="006E39EE" w:rsidRPr="00FE2DB4" w:rsidRDefault="006E39EE" w:rsidP="006E39EE">
      <w:pPr>
        <w:autoSpaceDE w:val="0"/>
        <w:autoSpaceDN w:val="0"/>
        <w:adjustRightInd w:val="0"/>
        <w:jc w:val="both"/>
        <w:rPr>
          <w:color w:val="000000"/>
          <w:lang w:val="en-GB"/>
        </w:rPr>
      </w:pPr>
    </w:p>
    <w:p w14:paraId="520E256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EP11.3.1 Ensure the provision and maintenance of Construction sites that are lighted, safe and without risks to health.</w:t>
      </w:r>
    </w:p>
    <w:p w14:paraId="03BECE72" w14:textId="77777777" w:rsidR="006E39EE" w:rsidRPr="00FE2DB4" w:rsidRDefault="006E39EE" w:rsidP="006E39EE">
      <w:pPr>
        <w:autoSpaceDE w:val="0"/>
        <w:autoSpaceDN w:val="0"/>
        <w:adjustRightInd w:val="0"/>
        <w:ind w:left="720" w:hanging="720"/>
        <w:jc w:val="both"/>
        <w:rPr>
          <w:color w:val="000000"/>
          <w:lang w:val="en-GB"/>
        </w:rPr>
      </w:pPr>
    </w:p>
    <w:p w14:paraId="4A02AAF4"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EP11.3.2 Ensure the execution of suitable arrangements for ensuring safety and absence of risks to health in connection with the use, handling, storage, transport and disposal of articles and substances.</w:t>
      </w:r>
    </w:p>
    <w:p w14:paraId="63652DAD" w14:textId="77777777" w:rsidR="006E39EE" w:rsidRPr="00FE2DB4" w:rsidRDefault="006E39EE" w:rsidP="006E39EE">
      <w:pPr>
        <w:autoSpaceDE w:val="0"/>
        <w:autoSpaceDN w:val="0"/>
        <w:adjustRightInd w:val="0"/>
        <w:ind w:left="720" w:hanging="720"/>
        <w:jc w:val="both"/>
        <w:rPr>
          <w:color w:val="000000"/>
          <w:lang w:val="en-GB"/>
        </w:rPr>
      </w:pPr>
    </w:p>
    <w:p w14:paraId="3B963A49"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EP11.3.3 Ensure the provision of protective clothing and equipment (including hard hats and hearing protection for applicable activities), first aid stations with such personnel and equipment as are necessary and such information, instruction training and supervision as are necessary to ensure the health and safety at work of all persons employed on the Works in accordance with all applicable laws.</w:t>
      </w:r>
    </w:p>
    <w:p w14:paraId="0D46E6B4" w14:textId="77777777" w:rsidR="006E39EE" w:rsidRPr="00FE2DB4" w:rsidRDefault="006E39EE" w:rsidP="006E39EE">
      <w:pPr>
        <w:autoSpaceDE w:val="0"/>
        <w:autoSpaceDN w:val="0"/>
        <w:adjustRightInd w:val="0"/>
        <w:ind w:left="720" w:hanging="720"/>
        <w:jc w:val="both"/>
        <w:rPr>
          <w:color w:val="000000"/>
          <w:lang w:val="en-GB"/>
        </w:rPr>
      </w:pPr>
    </w:p>
    <w:p w14:paraId="740D353E"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EP11.3.4 Designate as Safety Officer of one of the Contractor’s senior staff who shall have specific knowledge of safety regulations and experience of safety precautions on similar works and who shall advise on all matters affecting the safety of workmen and on measures to be taken to promote safety.</w:t>
      </w:r>
    </w:p>
    <w:p w14:paraId="39C09205" w14:textId="77777777" w:rsidR="006E39EE" w:rsidRPr="00FE2DB4" w:rsidRDefault="006E39EE" w:rsidP="006E39EE">
      <w:pPr>
        <w:autoSpaceDE w:val="0"/>
        <w:autoSpaceDN w:val="0"/>
        <w:adjustRightInd w:val="0"/>
        <w:ind w:left="720" w:hanging="720"/>
        <w:jc w:val="both"/>
        <w:rPr>
          <w:color w:val="000000"/>
          <w:lang w:val="en-GB"/>
        </w:rPr>
      </w:pPr>
    </w:p>
    <w:p w14:paraId="2BAEA575"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EP11.3.5 Ensure the provision and maintenance of access to all places on the Site in a condition that is safe and without risk of injury.</w:t>
      </w:r>
    </w:p>
    <w:p w14:paraId="660E3299" w14:textId="77777777" w:rsidR="006E39EE" w:rsidRPr="00FE2DB4" w:rsidRDefault="006E39EE" w:rsidP="006E39EE">
      <w:pPr>
        <w:autoSpaceDE w:val="0"/>
        <w:autoSpaceDN w:val="0"/>
        <w:adjustRightInd w:val="0"/>
        <w:ind w:left="720" w:hanging="720"/>
        <w:jc w:val="both"/>
        <w:rPr>
          <w:color w:val="000000"/>
          <w:lang w:val="en-GB"/>
        </w:rPr>
      </w:pPr>
    </w:p>
    <w:p w14:paraId="49B80128"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EP11.3.6 Provide clean, sufficient and continuous supply of fresh water, both for construction of the Works and for all related facilities at staging areas. He shall undertake all arrangements including pipelines and meters as necessary for connecting to local water mains and the provision of pumps, storage tanks or water conveyance where necessary, payment of all fees and water charges and the satisfactory removal of all such arrangements and provisions on completion of the Works. The water shall be cleared of suspended solids and free from any matter in quantities considered by the Engineer to be deleterious to the work or human health. Water supplied to all the offices, laboratories and houses shall be wholesome and potable.</w:t>
      </w:r>
    </w:p>
    <w:p w14:paraId="331132C0" w14:textId="77777777" w:rsidR="006E39EE" w:rsidRPr="00FE2DB4" w:rsidRDefault="006E39EE" w:rsidP="006E39EE">
      <w:pPr>
        <w:autoSpaceDE w:val="0"/>
        <w:autoSpaceDN w:val="0"/>
        <w:adjustRightInd w:val="0"/>
        <w:ind w:left="720" w:hanging="720"/>
        <w:jc w:val="both"/>
        <w:rPr>
          <w:color w:val="000000"/>
          <w:lang w:val="en-GB"/>
        </w:rPr>
      </w:pPr>
    </w:p>
    <w:p w14:paraId="35D4B3B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EP11.3.7 Provide and maintain adequate sanitation, refuse collection and disposal, complying with all applicable laws and by-laws and to the satisfaction of the Engineer, for all sites and related facilities at staging areas.</w:t>
      </w:r>
    </w:p>
    <w:p w14:paraId="3BFF1D4B" w14:textId="77777777" w:rsidR="006E39EE" w:rsidRPr="00FE2DB4" w:rsidRDefault="006E39EE" w:rsidP="006E39EE">
      <w:pPr>
        <w:autoSpaceDE w:val="0"/>
        <w:autoSpaceDN w:val="0"/>
        <w:adjustRightInd w:val="0"/>
        <w:ind w:left="720" w:hanging="720"/>
        <w:jc w:val="both"/>
        <w:rPr>
          <w:color w:val="000000"/>
          <w:lang w:val="en-GB"/>
        </w:rPr>
      </w:pPr>
    </w:p>
    <w:p w14:paraId="4513875C"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EP11.3.8 Provide an adequate number of suitable latrines and other sanitary arrangements at sites and areas where work is in progress.</w:t>
      </w:r>
    </w:p>
    <w:p w14:paraId="193CA858" w14:textId="77777777" w:rsidR="006E39EE" w:rsidRPr="00FE2DB4" w:rsidRDefault="006E39EE" w:rsidP="006E39EE">
      <w:pPr>
        <w:autoSpaceDE w:val="0"/>
        <w:autoSpaceDN w:val="0"/>
        <w:adjustRightInd w:val="0"/>
        <w:ind w:left="720" w:hanging="720"/>
        <w:jc w:val="both"/>
        <w:rPr>
          <w:color w:val="000000"/>
          <w:lang w:val="en-GB"/>
        </w:rPr>
      </w:pPr>
    </w:p>
    <w:p w14:paraId="4712FC3A"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EP11.3.9 Notify the Engineer and emergency response authorities (e.g., fire and police) of all personal injury accidents that could result in lost work hours, and shall submit a report of the details to the Engineer and the Employer as soon as possible after its occurrence.</w:t>
      </w:r>
    </w:p>
    <w:p w14:paraId="3E63291E" w14:textId="77777777" w:rsidR="006E39EE" w:rsidRPr="00FE2DB4" w:rsidRDefault="006E39EE" w:rsidP="006E39EE">
      <w:pPr>
        <w:autoSpaceDE w:val="0"/>
        <w:autoSpaceDN w:val="0"/>
        <w:adjustRightInd w:val="0"/>
        <w:ind w:left="720" w:hanging="720"/>
        <w:jc w:val="both"/>
        <w:rPr>
          <w:color w:val="000000"/>
          <w:lang w:val="en-GB"/>
        </w:rPr>
      </w:pPr>
    </w:p>
    <w:p w14:paraId="7D2D3AE3" w14:textId="77777777" w:rsidR="006E39EE" w:rsidRPr="00FE2DB4" w:rsidRDefault="006E39EE" w:rsidP="006E39EE">
      <w:pPr>
        <w:autoSpaceDE w:val="0"/>
        <w:autoSpaceDN w:val="0"/>
        <w:adjustRightInd w:val="0"/>
        <w:ind w:left="720" w:hanging="720"/>
        <w:jc w:val="both"/>
        <w:rPr>
          <w:color w:val="000000"/>
          <w:lang w:val="en-GB"/>
        </w:rPr>
      </w:pPr>
    </w:p>
    <w:p w14:paraId="4B39123F" w14:textId="77777777" w:rsidR="006E39EE" w:rsidRPr="00FE2DB4" w:rsidRDefault="006E39EE" w:rsidP="006E39EE">
      <w:pPr>
        <w:autoSpaceDE w:val="0"/>
        <w:autoSpaceDN w:val="0"/>
        <w:adjustRightInd w:val="0"/>
        <w:jc w:val="center"/>
        <w:outlineLvl w:val="0"/>
        <w:rPr>
          <w:b/>
          <w:color w:val="000000"/>
          <w:lang w:val="en-GB"/>
        </w:rPr>
      </w:pPr>
      <w:bookmarkStart w:id="63" w:name="_Toc511124029"/>
      <w:bookmarkStart w:id="64" w:name="_Toc511205116"/>
      <w:bookmarkStart w:id="65" w:name="_Toc511291644"/>
      <w:r w:rsidRPr="00FE2DB4">
        <w:rPr>
          <w:b/>
          <w:color w:val="000000"/>
          <w:lang w:val="en-GB"/>
        </w:rPr>
        <w:t>EP14</w:t>
      </w:r>
      <w:r w:rsidRPr="00FE2DB4">
        <w:rPr>
          <w:b/>
          <w:color w:val="000000"/>
          <w:lang w:val="en-GB"/>
        </w:rPr>
        <w:tab/>
        <w:t>SPECIFICATIONS FOR PROTECTION OF HISTORIC AND CULTURAL RESOURCES</w:t>
      </w:r>
      <w:bookmarkEnd w:id="63"/>
      <w:bookmarkEnd w:id="64"/>
      <w:bookmarkEnd w:id="65"/>
    </w:p>
    <w:p w14:paraId="677DD76C" w14:textId="77777777" w:rsidR="006E39EE" w:rsidRPr="00FE2DB4" w:rsidRDefault="006E39EE" w:rsidP="006E39EE">
      <w:pPr>
        <w:autoSpaceDE w:val="0"/>
        <w:autoSpaceDN w:val="0"/>
        <w:adjustRightInd w:val="0"/>
        <w:ind w:left="720" w:hanging="720"/>
        <w:jc w:val="both"/>
        <w:rPr>
          <w:color w:val="000000"/>
          <w:lang w:val="en-GB"/>
        </w:rPr>
      </w:pPr>
    </w:p>
    <w:p w14:paraId="61BE3096" w14:textId="77777777" w:rsidR="006E39EE" w:rsidRPr="00FE2DB4" w:rsidRDefault="006E39EE" w:rsidP="006E39EE">
      <w:pPr>
        <w:autoSpaceDE w:val="0"/>
        <w:autoSpaceDN w:val="0"/>
        <w:adjustRightInd w:val="0"/>
        <w:ind w:left="720" w:hanging="720"/>
        <w:jc w:val="both"/>
        <w:rPr>
          <w:color w:val="000000"/>
          <w:lang w:val="en-GB"/>
        </w:rPr>
      </w:pPr>
      <w:r w:rsidRPr="00FE2DB4">
        <w:rPr>
          <w:color w:val="000000"/>
          <w:lang w:val="en-GB"/>
        </w:rPr>
        <w:t>To avoid potential adverse impacts to historic and cultural resources, if any, the Contractor shall:</w:t>
      </w:r>
    </w:p>
    <w:p w14:paraId="585AC8FA" w14:textId="77777777" w:rsidR="006E39EE" w:rsidRPr="00FE2DB4" w:rsidRDefault="006E39EE" w:rsidP="006E39EE">
      <w:pPr>
        <w:autoSpaceDE w:val="0"/>
        <w:autoSpaceDN w:val="0"/>
        <w:adjustRightInd w:val="0"/>
        <w:ind w:left="720" w:hanging="720"/>
        <w:jc w:val="both"/>
        <w:rPr>
          <w:color w:val="000000"/>
          <w:lang w:val="en-GB"/>
        </w:rPr>
      </w:pPr>
    </w:p>
    <w:p w14:paraId="2DDCFA89" w14:textId="77777777" w:rsidR="006E39EE" w:rsidRPr="00FE2DB4" w:rsidRDefault="006E39EE" w:rsidP="006E39EE">
      <w:pPr>
        <w:pStyle w:val="ListParagraph"/>
        <w:numPr>
          <w:ilvl w:val="0"/>
          <w:numId w:val="68"/>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Protect sites of known antiquities, historic and cultural resources by the placement of    suitable fencing and barriers;</w:t>
      </w:r>
    </w:p>
    <w:p w14:paraId="118419D6" w14:textId="77777777" w:rsidR="006E39EE" w:rsidRPr="00FE2DB4" w:rsidRDefault="006E39EE" w:rsidP="006E39EE">
      <w:pPr>
        <w:pStyle w:val="ListParagraph"/>
        <w:numPr>
          <w:ilvl w:val="0"/>
          <w:numId w:val="68"/>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The Contractor will consult with local authorities and appropriate agencies prior to construction works to identify potential historic and cultural sites that may be affected by Project works.</w:t>
      </w:r>
    </w:p>
    <w:p w14:paraId="13DFE5D6" w14:textId="77777777" w:rsidR="006E39EE" w:rsidRPr="00FE2DB4" w:rsidRDefault="006E39EE" w:rsidP="006E39EE">
      <w:pPr>
        <w:pStyle w:val="ListParagraph"/>
        <w:numPr>
          <w:ilvl w:val="0"/>
          <w:numId w:val="68"/>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lastRenderedPageBreak/>
        <w:t>Not locate construction camps within 500 meters from cultural resources.</w:t>
      </w:r>
    </w:p>
    <w:p w14:paraId="0F80F3F9" w14:textId="77777777" w:rsidR="006E39EE" w:rsidRPr="00FE2DB4" w:rsidRDefault="006E39EE" w:rsidP="006E39EE">
      <w:pPr>
        <w:pStyle w:val="ListParagraph"/>
        <w:numPr>
          <w:ilvl w:val="0"/>
          <w:numId w:val="68"/>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Adhere to accepted international practice and all applicable historic and cultural preservation requirements of the Government of Seychelles, including all appropriate local government entities</w:t>
      </w:r>
    </w:p>
    <w:p w14:paraId="611C57E5" w14:textId="3AF69198" w:rsidR="006E39EE" w:rsidRPr="00FE2DB4" w:rsidRDefault="006E39EE" w:rsidP="006E39EE">
      <w:pPr>
        <w:pStyle w:val="ListParagraph"/>
        <w:numPr>
          <w:ilvl w:val="0"/>
          <w:numId w:val="68"/>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 xml:space="preserve">In the event of discoveries of cultural or historic </w:t>
      </w:r>
      <w:r w:rsidR="001142B8" w:rsidRPr="00FE2DB4">
        <w:rPr>
          <w:color w:val="000000"/>
          <w:sz w:val="24"/>
          <w:szCs w:val="24"/>
          <w:lang w:val="en-GB"/>
        </w:rPr>
        <w:t>artefacts</w:t>
      </w:r>
      <w:r w:rsidRPr="00FE2DB4">
        <w:rPr>
          <w:color w:val="000000"/>
          <w:sz w:val="24"/>
          <w:szCs w:val="24"/>
          <w:lang w:val="en-GB"/>
        </w:rPr>
        <w:t xml:space="preserve"> (movable or immovable) in the course of the work, the Contractor shall take all necessary measures to protect the findings and shall notify the Engineer and concerned District-level and central government level representatives. If continuation of the work would endanger the finding, project work shall be suspended until a solution for preservation of the </w:t>
      </w:r>
      <w:r w:rsidR="001142B8" w:rsidRPr="00FE2DB4">
        <w:rPr>
          <w:color w:val="000000"/>
          <w:sz w:val="24"/>
          <w:szCs w:val="24"/>
          <w:lang w:val="en-GB"/>
        </w:rPr>
        <w:t>artefacts</w:t>
      </w:r>
      <w:r w:rsidRPr="00FE2DB4">
        <w:rPr>
          <w:color w:val="000000"/>
          <w:sz w:val="24"/>
          <w:szCs w:val="24"/>
          <w:lang w:val="en-GB"/>
        </w:rPr>
        <w:t xml:space="preserve"> is agreed upon.  </w:t>
      </w:r>
    </w:p>
    <w:p w14:paraId="1764CE20" w14:textId="77777777" w:rsidR="006E39EE" w:rsidRPr="00FE2DB4" w:rsidRDefault="006E39EE" w:rsidP="006E39EE">
      <w:pPr>
        <w:autoSpaceDE w:val="0"/>
        <w:autoSpaceDN w:val="0"/>
        <w:adjustRightInd w:val="0"/>
        <w:ind w:left="720" w:hanging="720"/>
        <w:jc w:val="both"/>
        <w:rPr>
          <w:color w:val="000000"/>
          <w:lang w:val="en-GB"/>
        </w:rPr>
      </w:pPr>
    </w:p>
    <w:p w14:paraId="1144649D" w14:textId="77777777" w:rsidR="006E39EE" w:rsidRPr="00FE2DB4" w:rsidRDefault="006E39EE" w:rsidP="006E39EE">
      <w:pPr>
        <w:autoSpaceDE w:val="0"/>
        <w:autoSpaceDN w:val="0"/>
        <w:adjustRightInd w:val="0"/>
        <w:ind w:left="720" w:hanging="720"/>
        <w:jc w:val="both"/>
        <w:rPr>
          <w:color w:val="000000"/>
          <w:lang w:val="en-GB"/>
        </w:rPr>
      </w:pPr>
    </w:p>
    <w:p w14:paraId="07D49D5A" w14:textId="77777777" w:rsidR="006E39EE" w:rsidRPr="00FE2DB4" w:rsidRDefault="006E39EE" w:rsidP="006E39EE">
      <w:pPr>
        <w:autoSpaceDE w:val="0"/>
        <w:autoSpaceDN w:val="0"/>
        <w:adjustRightInd w:val="0"/>
        <w:ind w:left="720" w:hanging="720"/>
        <w:jc w:val="center"/>
        <w:rPr>
          <w:color w:val="000000"/>
          <w:lang w:val="en-GB"/>
        </w:rPr>
      </w:pPr>
      <w:r w:rsidRPr="00FE2DB4">
        <w:rPr>
          <w:b/>
          <w:color w:val="000000"/>
          <w:lang w:val="en-GB"/>
        </w:rPr>
        <w:t>EP15</w:t>
      </w:r>
      <w:r w:rsidRPr="00FE2DB4">
        <w:rPr>
          <w:b/>
          <w:color w:val="000000"/>
          <w:lang w:val="en-GB"/>
        </w:rPr>
        <w:tab/>
        <w:t>SPECIFICATIONS FOR PROTECTION OF BORROW AREAS AND QUARRIES</w:t>
      </w:r>
    </w:p>
    <w:p w14:paraId="02A52FA9" w14:textId="77777777" w:rsidR="006E39EE" w:rsidRPr="00FE2DB4" w:rsidRDefault="006E39EE" w:rsidP="006E39EE">
      <w:pPr>
        <w:autoSpaceDE w:val="0"/>
        <w:autoSpaceDN w:val="0"/>
        <w:adjustRightInd w:val="0"/>
        <w:ind w:left="720" w:hanging="720"/>
        <w:jc w:val="both"/>
        <w:rPr>
          <w:color w:val="000000"/>
          <w:lang w:val="en-GB"/>
        </w:rPr>
      </w:pPr>
    </w:p>
    <w:p w14:paraId="16220F15" w14:textId="77777777" w:rsidR="006E39EE" w:rsidRPr="00FE2DB4" w:rsidRDefault="006E39EE" w:rsidP="006E39EE">
      <w:pPr>
        <w:numPr>
          <w:ilvl w:val="0"/>
          <w:numId w:val="69"/>
        </w:numPr>
        <w:autoSpaceDE w:val="0"/>
        <w:autoSpaceDN w:val="0"/>
        <w:adjustRightInd w:val="0"/>
        <w:jc w:val="both"/>
        <w:rPr>
          <w:color w:val="000000"/>
          <w:lang w:val="en-GB"/>
        </w:rPr>
      </w:pPr>
      <w:r w:rsidRPr="00FE2DB4">
        <w:rPr>
          <w:color w:val="000000"/>
          <w:lang w:val="en-GB"/>
        </w:rPr>
        <w:t>The contractor shall ascertain that the owner of the quarry, from which construction materials shall be extracted, has been granted the necessary permit or license of exploitation by the corresponding authority, municipal, departmental or national (cite the law or regulation as the case may be).</w:t>
      </w:r>
    </w:p>
    <w:p w14:paraId="33A9644F" w14:textId="77777777" w:rsidR="006E39EE" w:rsidRPr="00FE2DB4" w:rsidRDefault="006E39EE" w:rsidP="006E39EE">
      <w:pPr>
        <w:numPr>
          <w:ilvl w:val="0"/>
          <w:numId w:val="69"/>
        </w:numPr>
        <w:autoSpaceDE w:val="0"/>
        <w:autoSpaceDN w:val="0"/>
        <w:adjustRightInd w:val="0"/>
        <w:jc w:val="both"/>
        <w:rPr>
          <w:color w:val="000000"/>
          <w:lang w:val="en-GB"/>
        </w:rPr>
      </w:pPr>
      <w:r w:rsidRPr="00FE2DB4">
        <w:rPr>
          <w:color w:val="000000"/>
          <w:lang w:val="en-GB"/>
        </w:rPr>
        <w:t>The following mitigation measures shall be generally used to control erosion and other direct impacts at borrow sites and quarries:</w:t>
      </w:r>
    </w:p>
    <w:p w14:paraId="047A06B7" w14:textId="77777777" w:rsidR="006E39EE" w:rsidRPr="00FE2DB4" w:rsidRDefault="006E39EE" w:rsidP="006E39EE">
      <w:pPr>
        <w:pStyle w:val="ListParagraph"/>
        <w:numPr>
          <w:ilvl w:val="1"/>
          <w:numId w:val="70"/>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 xml:space="preserve">the topsoil organic layer, removed to uncover the quarry or borrow-pit, shall be piled up in storage at an approved and convenient location, so that when the exploitation is finished, the organic topsoil shall be reincorporated to its original location; in addition, cover gently sloping or flat borrow sites with topsoil after termination of the use of the site; </w:t>
      </w:r>
    </w:p>
    <w:p w14:paraId="5860500E" w14:textId="77777777" w:rsidR="006E39EE" w:rsidRPr="00FE2DB4" w:rsidRDefault="006E39EE" w:rsidP="006E39EE">
      <w:pPr>
        <w:pStyle w:val="ListParagraph"/>
        <w:numPr>
          <w:ilvl w:val="1"/>
          <w:numId w:val="70"/>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shape contour embankments to slow down run-off;</w:t>
      </w:r>
    </w:p>
    <w:p w14:paraId="01EBFE0F" w14:textId="77777777" w:rsidR="006E39EE" w:rsidRPr="00FE2DB4" w:rsidRDefault="006E39EE" w:rsidP="006E39EE">
      <w:pPr>
        <w:pStyle w:val="ListParagraph"/>
        <w:numPr>
          <w:ilvl w:val="1"/>
          <w:numId w:val="70"/>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landscape the faces of vertical rocky borrow sites in the process of exploitation; and</w:t>
      </w:r>
    </w:p>
    <w:p w14:paraId="557E382D" w14:textId="77777777" w:rsidR="006E39EE" w:rsidRPr="00FE2DB4" w:rsidRDefault="006E39EE" w:rsidP="006E39EE">
      <w:pPr>
        <w:pStyle w:val="ListParagraph"/>
        <w:numPr>
          <w:ilvl w:val="1"/>
          <w:numId w:val="70"/>
        </w:numPr>
        <w:autoSpaceDE w:val="0"/>
        <w:autoSpaceDN w:val="0"/>
        <w:adjustRightInd w:val="0"/>
        <w:spacing w:after="0" w:line="240" w:lineRule="auto"/>
        <w:contextualSpacing/>
        <w:jc w:val="both"/>
        <w:rPr>
          <w:color w:val="000000"/>
          <w:sz w:val="24"/>
          <w:szCs w:val="24"/>
          <w:lang w:val="en-GB"/>
        </w:rPr>
      </w:pPr>
      <w:r w:rsidRPr="00FE2DB4">
        <w:rPr>
          <w:color w:val="000000"/>
          <w:sz w:val="24"/>
          <w:szCs w:val="24"/>
          <w:lang w:val="en-GB"/>
        </w:rPr>
        <w:t>provide for conditions for good borrow site management practices in contracts with private site operators.</w:t>
      </w:r>
    </w:p>
    <w:p w14:paraId="663DEF10" w14:textId="77777777" w:rsidR="006E39EE" w:rsidRPr="00FE2DB4" w:rsidRDefault="006E39EE" w:rsidP="006E39EE">
      <w:pPr>
        <w:numPr>
          <w:ilvl w:val="0"/>
          <w:numId w:val="71"/>
        </w:numPr>
        <w:autoSpaceDE w:val="0"/>
        <w:autoSpaceDN w:val="0"/>
        <w:adjustRightInd w:val="0"/>
        <w:jc w:val="both"/>
        <w:rPr>
          <w:color w:val="000000"/>
          <w:lang w:val="en-GB"/>
        </w:rPr>
      </w:pPr>
      <w:r w:rsidRPr="00FE2DB4">
        <w:rPr>
          <w:color w:val="000000"/>
          <w:lang w:val="en-GB"/>
        </w:rPr>
        <w:t xml:space="preserve">The contractor shall prevent fill material from escaping beyond the embankment slope stakes by the construction of toe ditches or by the erection of rock, boulder, earth or log barriers at the toes of embankments or by other suitable means satisfactory to the engineer. </w:t>
      </w:r>
    </w:p>
    <w:p w14:paraId="71092C0D" w14:textId="77777777" w:rsidR="006E39EE" w:rsidRPr="007B7829" w:rsidRDefault="006E39EE" w:rsidP="006E39EE">
      <w:pPr>
        <w:jc w:val="both"/>
        <w:rPr>
          <w:lang w:val="en-US"/>
        </w:rPr>
      </w:pPr>
    </w:p>
    <w:p w14:paraId="07EBD681" w14:textId="77777777" w:rsidR="006E39EE" w:rsidRPr="007B7829" w:rsidRDefault="006E39EE" w:rsidP="006E39EE">
      <w:pPr>
        <w:jc w:val="both"/>
        <w:rPr>
          <w:lang w:val="en-US"/>
        </w:rPr>
      </w:pPr>
    </w:p>
    <w:p w14:paraId="7D90B600" w14:textId="77777777" w:rsidR="00B10868" w:rsidRDefault="00B10868">
      <w:pPr>
        <w:spacing w:after="160" w:line="259" w:lineRule="auto"/>
        <w:rPr>
          <w:lang w:val="en-US"/>
        </w:rPr>
      </w:pPr>
      <w:r>
        <w:rPr>
          <w:lang w:val="en-US"/>
        </w:rPr>
        <w:br w:type="page"/>
      </w:r>
    </w:p>
    <w:p w14:paraId="33A32579" w14:textId="77777777" w:rsidR="006E39EE" w:rsidRPr="007B7829" w:rsidRDefault="006E39EE" w:rsidP="006E39EE">
      <w:pPr>
        <w:jc w:val="both"/>
        <w:rPr>
          <w:lang w:val="en-US"/>
        </w:rPr>
      </w:pPr>
    </w:p>
    <w:p w14:paraId="14E15605" w14:textId="77777777" w:rsidR="00B10868" w:rsidRPr="00644378" w:rsidRDefault="00B10868" w:rsidP="001142B8">
      <w:pPr>
        <w:pStyle w:val="Titre1"/>
      </w:pPr>
      <w:r w:rsidRPr="00644378">
        <w:t>BLUE BOND FUNDED ACTIVITIES SAFEGUARDS TEMPLATES</w:t>
      </w:r>
    </w:p>
    <w:p w14:paraId="23ADC719" w14:textId="77777777" w:rsidR="00742E75" w:rsidRDefault="00742E75" w:rsidP="001142B8">
      <w:pPr>
        <w:rPr>
          <w:lang w:val="en-US" w:eastAsia="en-US"/>
        </w:rPr>
      </w:pPr>
    </w:p>
    <w:p w14:paraId="5CBBD648" w14:textId="77777777" w:rsidR="00B10868" w:rsidRPr="001142B8" w:rsidRDefault="00B10868" w:rsidP="001142B8">
      <w:pPr>
        <w:pStyle w:val="Titre1"/>
        <w:numPr>
          <w:ilvl w:val="0"/>
          <w:numId w:val="86"/>
        </w:numPr>
        <w:rPr>
          <w:b w:val="0"/>
        </w:rPr>
      </w:pPr>
      <w:r w:rsidRPr="001142B8">
        <w:rPr>
          <w:b w:val="0"/>
        </w:rPr>
        <w:t>E</w:t>
      </w:r>
      <w:r w:rsidR="00742E75" w:rsidRPr="001142B8">
        <w:rPr>
          <w:b w:val="0"/>
        </w:rPr>
        <w:t>LIGIBILITY FORM</w:t>
      </w:r>
    </w:p>
    <w:p w14:paraId="2D187DF2" w14:textId="77777777" w:rsidR="00B10868" w:rsidRPr="00644378" w:rsidRDefault="00B10868" w:rsidP="00B10868">
      <w:pPr>
        <w:jc w:val="both"/>
        <w:rPr>
          <w:lang w:val="en-GB"/>
        </w:rPr>
      </w:pPr>
    </w:p>
    <w:p w14:paraId="1FA47513" w14:textId="77777777" w:rsidR="00B10868" w:rsidRPr="001142B8" w:rsidRDefault="00B10868" w:rsidP="00B10868">
      <w:pPr>
        <w:rPr>
          <w:lang w:val="en-GB"/>
        </w:rPr>
      </w:pPr>
      <w:r w:rsidRPr="001142B8">
        <w:rPr>
          <w:lang w:val="en-GB"/>
        </w:rPr>
        <w:t>SUB-PROJECT SUMMARY</w:t>
      </w:r>
    </w:p>
    <w:p w14:paraId="032C0A4F" w14:textId="77777777" w:rsidR="00B10868" w:rsidRPr="00644378" w:rsidRDefault="00B10868" w:rsidP="00B10868">
      <w:pPr>
        <w:jc w:val="both"/>
        <w:rPr>
          <w:lang w:val="en-GB"/>
        </w:rPr>
      </w:pPr>
    </w:p>
    <w:p w14:paraId="4B943936" w14:textId="77777777" w:rsidR="00B10868" w:rsidRPr="00644378" w:rsidRDefault="00B10868" w:rsidP="00B10868">
      <w:pPr>
        <w:jc w:val="both"/>
        <w:rPr>
          <w:lang w:val="en-GB"/>
        </w:rPr>
      </w:pPr>
      <w:r w:rsidRPr="00644378">
        <w:rPr>
          <w:lang w:val="en-GB"/>
        </w:rPr>
        <w:t>Proponent:</w:t>
      </w:r>
      <w:r>
        <w:rPr>
          <w:lang w:val="en-GB"/>
        </w:rPr>
        <w:t xml:space="preserve"> </w:t>
      </w:r>
      <w:r w:rsidRPr="00644378">
        <w:rPr>
          <w:lang w:val="en-GB"/>
        </w:rPr>
        <w:t>………………………………………………………………………………………</w:t>
      </w:r>
    </w:p>
    <w:p w14:paraId="1063B586" w14:textId="77777777" w:rsidR="00B10868" w:rsidRPr="00644378" w:rsidRDefault="00B10868" w:rsidP="00B10868">
      <w:pPr>
        <w:jc w:val="both"/>
        <w:rPr>
          <w:lang w:val="en-GB"/>
        </w:rPr>
      </w:pPr>
    </w:p>
    <w:p w14:paraId="5C37852F" w14:textId="77777777" w:rsidR="00B10868" w:rsidRPr="00644378" w:rsidRDefault="00B10868" w:rsidP="00B10868">
      <w:pPr>
        <w:jc w:val="both"/>
        <w:rPr>
          <w:lang w:val="en-GB"/>
        </w:rPr>
      </w:pPr>
      <w:r w:rsidRPr="00644378">
        <w:rPr>
          <w:lang w:val="en-GB"/>
        </w:rPr>
        <w:t>Sub-Project Name:</w:t>
      </w:r>
      <w:r>
        <w:rPr>
          <w:lang w:val="en-GB"/>
        </w:rPr>
        <w:t xml:space="preserve"> </w:t>
      </w:r>
      <w:r w:rsidRPr="00644378">
        <w:rPr>
          <w:lang w:val="en-GB"/>
        </w:rPr>
        <w:t>……………………………………………………………………………</w:t>
      </w:r>
    </w:p>
    <w:p w14:paraId="58FD3C0E" w14:textId="77777777" w:rsidR="00B10868" w:rsidRPr="00644378" w:rsidRDefault="00B10868" w:rsidP="00B10868">
      <w:pPr>
        <w:jc w:val="both"/>
        <w:rPr>
          <w:lang w:val="en-GB"/>
        </w:rPr>
      </w:pPr>
    </w:p>
    <w:p w14:paraId="05F5D914" w14:textId="77777777" w:rsidR="00B10868" w:rsidRPr="00644378" w:rsidRDefault="00B10868" w:rsidP="00B10868">
      <w:pPr>
        <w:jc w:val="both"/>
        <w:rPr>
          <w:lang w:val="en-GB"/>
        </w:rPr>
      </w:pPr>
      <w:r w:rsidRPr="00644378">
        <w:rPr>
          <w:lang w:val="en-GB"/>
        </w:rPr>
        <w:t>Sub-Project Location:</w:t>
      </w:r>
      <w:r>
        <w:rPr>
          <w:lang w:val="en-GB"/>
        </w:rPr>
        <w:t xml:space="preserve"> </w:t>
      </w:r>
      <w:r w:rsidRPr="00644378">
        <w:rPr>
          <w:lang w:val="en-GB"/>
        </w:rPr>
        <w:t>……………………………………………………………………………….</w:t>
      </w:r>
    </w:p>
    <w:p w14:paraId="43958EA3" w14:textId="77777777" w:rsidR="00B10868" w:rsidRPr="00644378" w:rsidRDefault="00B10868" w:rsidP="00B10868">
      <w:pPr>
        <w:jc w:val="both"/>
        <w:rPr>
          <w:lang w:val="en-GB"/>
        </w:rPr>
      </w:pPr>
    </w:p>
    <w:p w14:paraId="5B8DC9CC" w14:textId="77777777" w:rsidR="00B10868" w:rsidRPr="00644378" w:rsidRDefault="00B10868" w:rsidP="00B10868">
      <w:pPr>
        <w:jc w:val="both"/>
        <w:rPr>
          <w:lang w:val="en-GB"/>
        </w:rPr>
      </w:pPr>
      <w:r w:rsidRPr="00644378">
        <w:rPr>
          <w:lang w:val="en-GB"/>
        </w:rPr>
        <w:t>Estimated Sub-Project Cost:</w:t>
      </w:r>
      <w:r>
        <w:rPr>
          <w:lang w:val="en-GB"/>
        </w:rPr>
        <w:t xml:space="preserve"> </w:t>
      </w:r>
      <w:r w:rsidRPr="00644378">
        <w:rPr>
          <w:lang w:val="en-GB"/>
        </w:rPr>
        <w:t>………………………………………………………………………...</w:t>
      </w:r>
    </w:p>
    <w:p w14:paraId="698374FE" w14:textId="77777777" w:rsidR="00B10868" w:rsidRPr="00644378" w:rsidRDefault="00B10868" w:rsidP="00B10868">
      <w:pPr>
        <w:jc w:val="both"/>
        <w:rPr>
          <w:lang w:val="en-GB"/>
        </w:rPr>
      </w:pPr>
    </w:p>
    <w:p w14:paraId="732C24F6" w14:textId="77777777" w:rsidR="00B10868" w:rsidRPr="00644378" w:rsidRDefault="00B10868" w:rsidP="00B10868">
      <w:pPr>
        <w:jc w:val="both"/>
        <w:rPr>
          <w:lang w:val="en-GB"/>
        </w:rPr>
      </w:pPr>
      <w:r w:rsidRPr="00644378">
        <w:rPr>
          <w:lang w:val="en-GB"/>
        </w:rPr>
        <w:t>Sub-Project Objectives:</w:t>
      </w:r>
      <w:r>
        <w:rPr>
          <w:lang w:val="en-GB"/>
        </w:rPr>
        <w:t xml:space="preserve"> </w:t>
      </w:r>
      <w:r w:rsidRPr="00644378">
        <w:rPr>
          <w:lang w:val="en-GB"/>
        </w:rPr>
        <w:t>……………………………………………………………………………..</w:t>
      </w:r>
    </w:p>
    <w:p w14:paraId="7F92F8C2" w14:textId="77777777" w:rsidR="00B10868" w:rsidRPr="00644378" w:rsidRDefault="00B10868" w:rsidP="00B10868">
      <w:pPr>
        <w:jc w:val="both"/>
        <w:rPr>
          <w:lang w:val="en-GB"/>
        </w:rPr>
      </w:pPr>
    </w:p>
    <w:p w14:paraId="445E335F" w14:textId="77777777" w:rsidR="00B10868" w:rsidRPr="00644378" w:rsidRDefault="00B10868" w:rsidP="00B10868">
      <w:pPr>
        <w:jc w:val="both"/>
        <w:rPr>
          <w:lang w:val="en-GB"/>
        </w:rPr>
      </w:pPr>
      <w:r w:rsidRPr="00644378">
        <w:rPr>
          <w:lang w:val="en-GB"/>
        </w:rPr>
        <w:t>Brief Description of Proposed Sub-Project: ……………………………………………………….</w:t>
      </w:r>
    </w:p>
    <w:p w14:paraId="6CE597F4" w14:textId="77777777" w:rsidR="00B10868" w:rsidRPr="00644378" w:rsidRDefault="00B10868" w:rsidP="00B10868">
      <w:pPr>
        <w:rPr>
          <w:b/>
          <w:lang w:val="en-GB"/>
        </w:rPr>
      </w:pPr>
    </w:p>
    <w:p w14:paraId="409879CB" w14:textId="77777777" w:rsidR="00EB29BB" w:rsidRPr="00F6507B" w:rsidRDefault="00EB29BB" w:rsidP="00EB29BB">
      <w:pPr>
        <w:rPr>
          <w:b/>
          <w:lang w:val="en-US"/>
        </w:rPr>
      </w:pPr>
      <w:r w:rsidRPr="00F6507B">
        <w:rPr>
          <w:b/>
          <w:lang w:val="en-US"/>
        </w:rPr>
        <w:t xml:space="preserve">Eligibility check:  </w:t>
      </w:r>
    </w:p>
    <w:p w14:paraId="34853724" w14:textId="77777777" w:rsidR="00EB29BB" w:rsidRPr="00F6507B" w:rsidRDefault="00EB29BB" w:rsidP="00EB29BB">
      <w:pPr>
        <w:rPr>
          <w:b/>
          <w:lang w:val="en-US"/>
        </w:rPr>
      </w:pPr>
    </w:p>
    <w:p w14:paraId="75A1241C" w14:textId="63DB1CF3" w:rsidR="00EB29BB" w:rsidRPr="00F6507B" w:rsidRDefault="00EB29BB" w:rsidP="00EB29BB">
      <w:pPr>
        <w:rPr>
          <w:b/>
        </w:rPr>
      </w:pPr>
    </w:p>
    <w:tbl>
      <w:tblPr>
        <w:tblStyle w:val="TableGrid"/>
        <w:tblW w:w="9668" w:type="dxa"/>
        <w:tblInd w:w="108" w:type="dxa"/>
        <w:tblLook w:val="04A0" w:firstRow="1" w:lastRow="0" w:firstColumn="1" w:lastColumn="0" w:noHBand="0" w:noVBand="1"/>
      </w:tblPr>
      <w:tblGrid>
        <w:gridCol w:w="7684"/>
        <w:gridCol w:w="992"/>
        <w:gridCol w:w="992"/>
      </w:tblGrid>
      <w:tr w:rsidR="00EB29BB" w:rsidRPr="00F6507B" w14:paraId="2793BE11" w14:textId="77777777" w:rsidTr="007838F4">
        <w:tc>
          <w:tcPr>
            <w:tcW w:w="7684" w:type="dxa"/>
          </w:tcPr>
          <w:p w14:paraId="41F343AD" w14:textId="77777777" w:rsidR="00EB29BB" w:rsidRPr="00F6507B" w:rsidRDefault="00EB29BB" w:rsidP="00EB29BB">
            <w:pPr>
              <w:rPr>
                <w:b/>
              </w:rPr>
            </w:pPr>
          </w:p>
        </w:tc>
        <w:tc>
          <w:tcPr>
            <w:tcW w:w="992" w:type="dxa"/>
          </w:tcPr>
          <w:p w14:paraId="2C782747" w14:textId="77777777" w:rsidR="00EB29BB" w:rsidRPr="00F6507B" w:rsidRDefault="00EB29BB" w:rsidP="00EB29BB">
            <w:pPr>
              <w:rPr>
                <w:b/>
              </w:rPr>
            </w:pPr>
            <w:r w:rsidRPr="00F6507B">
              <w:rPr>
                <w:b/>
              </w:rPr>
              <w:t>Yes</w:t>
            </w:r>
          </w:p>
        </w:tc>
        <w:tc>
          <w:tcPr>
            <w:tcW w:w="992" w:type="dxa"/>
          </w:tcPr>
          <w:p w14:paraId="1887AA0F" w14:textId="77777777" w:rsidR="00EB29BB" w:rsidRPr="00F6507B" w:rsidRDefault="00EB29BB" w:rsidP="00EB29BB">
            <w:pPr>
              <w:rPr>
                <w:b/>
              </w:rPr>
            </w:pPr>
            <w:r w:rsidRPr="00F6507B">
              <w:rPr>
                <w:b/>
              </w:rPr>
              <w:t>No</w:t>
            </w:r>
          </w:p>
        </w:tc>
      </w:tr>
      <w:tr w:rsidR="00EB29BB" w:rsidRPr="007F5614" w14:paraId="527D0234" w14:textId="77777777" w:rsidTr="007838F4">
        <w:tc>
          <w:tcPr>
            <w:tcW w:w="7684" w:type="dxa"/>
          </w:tcPr>
          <w:p w14:paraId="69EF69FD" w14:textId="77777777" w:rsidR="00EB29BB" w:rsidRPr="007838F4" w:rsidRDefault="00EB29BB" w:rsidP="00EB29BB">
            <w:pPr>
              <w:rPr>
                <w:lang w:val="en-US"/>
              </w:rPr>
            </w:pPr>
            <w:r w:rsidRPr="007838F4">
              <w:rPr>
                <w:lang w:val="en-US"/>
              </w:rPr>
              <w:t>Does the subproject fall under the indicative list of eligible activities to be funded under the BIF?</w:t>
            </w:r>
          </w:p>
        </w:tc>
        <w:tc>
          <w:tcPr>
            <w:tcW w:w="992" w:type="dxa"/>
          </w:tcPr>
          <w:p w14:paraId="20C20A9E" w14:textId="77777777" w:rsidR="00EB29BB" w:rsidRPr="00F6507B" w:rsidRDefault="00EB29BB" w:rsidP="00EB29BB">
            <w:pPr>
              <w:rPr>
                <w:b/>
                <w:lang w:val="en-US"/>
              </w:rPr>
            </w:pPr>
          </w:p>
        </w:tc>
        <w:tc>
          <w:tcPr>
            <w:tcW w:w="992" w:type="dxa"/>
          </w:tcPr>
          <w:p w14:paraId="4F1E24F7" w14:textId="77777777" w:rsidR="00EB29BB" w:rsidRPr="00F6507B" w:rsidRDefault="00EB29BB" w:rsidP="00EB29BB">
            <w:pPr>
              <w:rPr>
                <w:b/>
                <w:lang w:val="en-US"/>
              </w:rPr>
            </w:pPr>
          </w:p>
        </w:tc>
      </w:tr>
    </w:tbl>
    <w:p w14:paraId="412FDA6B" w14:textId="77777777" w:rsidR="007838F4" w:rsidRDefault="007838F4" w:rsidP="00EB29BB">
      <w:pPr>
        <w:rPr>
          <w:b/>
          <w:lang w:val="en-US"/>
        </w:rPr>
      </w:pPr>
    </w:p>
    <w:p w14:paraId="0F44D63D" w14:textId="77777777" w:rsidR="00EB29BB" w:rsidRPr="00F6507B" w:rsidRDefault="00EB29BB" w:rsidP="00EB29BB">
      <w:pPr>
        <w:rPr>
          <w:b/>
          <w:lang w:val="en-US"/>
        </w:rPr>
      </w:pPr>
      <w:r w:rsidRPr="00F6507B">
        <w:rPr>
          <w:b/>
          <w:lang w:val="en-US"/>
        </w:rPr>
        <w:t>Eligibility check against the exclusion list</w:t>
      </w:r>
    </w:p>
    <w:p w14:paraId="6D55DC68" w14:textId="77777777" w:rsidR="00EB29BB" w:rsidRDefault="00EB29BB" w:rsidP="00B10868">
      <w:pPr>
        <w:rPr>
          <w:b/>
          <w:lang w:val="en-GB"/>
        </w:rPr>
      </w:pPr>
    </w:p>
    <w:p w14:paraId="2BBF6C07" w14:textId="77777777" w:rsidR="00EB29BB" w:rsidRDefault="00EB29BB" w:rsidP="00B10868">
      <w:pPr>
        <w:rPr>
          <w:b/>
          <w:lang w:val="en-GB"/>
        </w:rPr>
      </w:pPr>
    </w:p>
    <w:p w14:paraId="3F0360AE" w14:textId="5F2DADBE" w:rsidR="00B10868" w:rsidRDefault="00B10868" w:rsidP="00B10868">
      <w:pPr>
        <w:rPr>
          <w:bCs/>
          <w:lang w:val="en-GB"/>
        </w:rPr>
      </w:pPr>
      <w:r w:rsidRPr="00644378">
        <w:rPr>
          <w:lang w:val="en-GB"/>
        </w:rPr>
        <w:t xml:space="preserve"> </w:t>
      </w:r>
      <w:r w:rsidRPr="00644378">
        <w:rPr>
          <w:lang w:val="en-GB"/>
        </w:rPr>
        <w:t xml:space="preserve">Any sub-project meeting any of the below listed criteria will be ineligible for funding under the </w:t>
      </w:r>
      <w:r w:rsidRPr="00644378">
        <w:rPr>
          <w:bCs/>
          <w:lang w:val="en-GB"/>
        </w:rPr>
        <w:t>SWIOFish3 Project.</w:t>
      </w:r>
    </w:p>
    <w:p w14:paraId="7FA0C28E" w14:textId="77777777" w:rsidR="00B10868" w:rsidRPr="00644378" w:rsidRDefault="00B10868" w:rsidP="00B10868">
      <w:pPr>
        <w:rPr>
          <w:lang w:val="en-GB"/>
        </w:rPr>
      </w:pPr>
    </w:p>
    <w:tbl>
      <w:tblPr>
        <w:tblStyle w:val="TableGrid"/>
        <w:tblW w:w="10207" w:type="dxa"/>
        <w:tblInd w:w="-431" w:type="dxa"/>
        <w:tblLook w:val="04A0" w:firstRow="1" w:lastRow="0" w:firstColumn="1" w:lastColumn="0" w:noHBand="0" w:noVBand="1"/>
      </w:tblPr>
      <w:tblGrid>
        <w:gridCol w:w="8223"/>
        <w:gridCol w:w="992"/>
        <w:gridCol w:w="992"/>
      </w:tblGrid>
      <w:tr w:rsidR="00B10868" w:rsidRPr="00644378" w14:paraId="21D2FD6F" w14:textId="77777777" w:rsidTr="00270D0A">
        <w:tc>
          <w:tcPr>
            <w:tcW w:w="8223" w:type="dxa"/>
          </w:tcPr>
          <w:p w14:paraId="5554CF80" w14:textId="77777777" w:rsidR="00B10868" w:rsidRPr="00644378" w:rsidRDefault="00B10868" w:rsidP="00270D0A">
            <w:pPr>
              <w:autoSpaceDE w:val="0"/>
              <w:autoSpaceDN w:val="0"/>
              <w:adjustRightInd w:val="0"/>
              <w:ind w:left="360"/>
              <w:rPr>
                <w:b/>
                <w:color w:val="000000"/>
                <w:sz w:val="22"/>
                <w:szCs w:val="22"/>
                <w:lang w:val="en-GB"/>
              </w:rPr>
            </w:pPr>
            <w:r w:rsidRPr="00644378">
              <w:rPr>
                <w:b/>
                <w:color w:val="000000"/>
                <w:sz w:val="22"/>
                <w:szCs w:val="22"/>
                <w:lang w:val="en-GB"/>
              </w:rPr>
              <w:t>Sub-projects in Exclusion List</w:t>
            </w:r>
          </w:p>
        </w:tc>
        <w:tc>
          <w:tcPr>
            <w:tcW w:w="992" w:type="dxa"/>
          </w:tcPr>
          <w:p w14:paraId="31A93C8A" w14:textId="77777777" w:rsidR="00B10868" w:rsidRPr="00644378" w:rsidRDefault="00B10868" w:rsidP="00270D0A">
            <w:pPr>
              <w:autoSpaceDE w:val="0"/>
              <w:autoSpaceDN w:val="0"/>
              <w:adjustRightInd w:val="0"/>
              <w:ind w:left="360"/>
              <w:rPr>
                <w:b/>
                <w:color w:val="000000"/>
                <w:sz w:val="22"/>
                <w:szCs w:val="22"/>
                <w:lang w:val="en-GB"/>
              </w:rPr>
            </w:pPr>
            <w:r w:rsidRPr="00644378">
              <w:rPr>
                <w:b/>
                <w:color w:val="000000"/>
                <w:sz w:val="22"/>
                <w:szCs w:val="22"/>
                <w:lang w:val="en-GB"/>
              </w:rPr>
              <w:t xml:space="preserve">Yes </w:t>
            </w:r>
          </w:p>
        </w:tc>
        <w:tc>
          <w:tcPr>
            <w:tcW w:w="992" w:type="dxa"/>
          </w:tcPr>
          <w:p w14:paraId="44844835" w14:textId="77777777" w:rsidR="00B10868" w:rsidRPr="00644378" w:rsidRDefault="00B10868" w:rsidP="00270D0A">
            <w:pPr>
              <w:autoSpaceDE w:val="0"/>
              <w:autoSpaceDN w:val="0"/>
              <w:adjustRightInd w:val="0"/>
              <w:ind w:left="360"/>
              <w:rPr>
                <w:b/>
                <w:color w:val="000000"/>
                <w:sz w:val="22"/>
                <w:szCs w:val="22"/>
                <w:lang w:val="en-GB"/>
              </w:rPr>
            </w:pPr>
            <w:r w:rsidRPr="00644378">
              <w:rPr>
                <w:b/>
                <w:color w:val="000000"/>
                <w:sz w:val="22"/>
                <w:szCs w:val="22"/>
                <w:lang w:val="en-GB"/>
              </w:rPr>
              <w:t>No</w:t>
            </w:r>
          </w:p>
        </w:tc>
      </w:tr>
      <w:tr w:rsidR="00B10868" w:rsidRPr="00B85F22" w14:paraId="5F0F865C" w14:textId="77777777" w:rsidTr="00270D0A">
        <w:tc>
          <w:tcPr>
            <w:tcW w:w="8223" w:type="dxa"/>
          </w:tcPr>
          <w:p w14:paraId="36515F8B"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 xml:space="preserve">Sub-projects located within or adjacent to a protected or an ecologically sensitive area, as defined in Schedule 2 of the Environment Protection (Impact Assessment) Regulations  </w:t>
            </w:r>
          </w:p>
        </w:tc>
        <w:tc>
          <w:tcPr>
            <w:tcW w:w="992" w:type="dxa"/>
          </w:tcPr>
          <w:p w14:paraId="6ACB37A0"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1121F70E"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4B82553A" w14:textId="77777777" w:rsidTr="00270D0A">
        <w:tc>
          <w:tcPr>
            <w:tcW w:w="8223" w:type="dxa"/>
          </w:tcPr>
          <w:p w14:paraId="71A2730D"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Sub-projects that involve the significant conversion or degradation of critical natural habitats such as sensitive ecosystems.</w:t>
            </w:r>
            <w:r w:rsidRPr="00644378">
              <w:rPr>
                <w:sz w:val="22"/>
                <w:szCs w:val="22"/>
                <w:lang w:val="en-GB"/>
              </w:rPr>
              <w:t xml:space="preserve"> converting mangrove forests to aquaculture use or other land uses, or other unsustainable cutting of mangrove forests</w:t>
            </w:r>
          </w:p>
        </w:tc>
        <w:tc>
          <w:tcPr>
            <w:tcW w:w="992" w:type="dxa"/>
          </w:tcPr>
          <w:p w14:paraId="0024AEB1"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1A4E5E3F"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18D3197C" w14:textId="77777777" w:rsidTr="00270D0A">
        <w:tc>
          <w:tcPr>
            <w:tcW w:w="8223" w:type="dxa"/>
          </w:tcPr>
          <w:p w14:paraId="620C7F12"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The introduction of any new exotic marine species (note: this provision does not apply to any native and/or naturalized species, or any micro-algae that is imported as live feed)</w:t>
            </w:r>
          </w:p>
        </w:tc>
        <w:tc>
          <w:tcPr>
            <w:tcW w:w="992" w:type="dxa"/>
          </w:tcPr>
          <w:p w14:paraId="1473C243"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37F04D52"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3B72FF83" w14:textId="77777777" w:rsidTr="00270D0A">
        <w:tc>
          <w:tcPr>
            <w:tcW w:w="8223" w:type="dxa"/>
          </w:tcPr>
          <w:p w14:paraId="75856397" w14:textId="2FDB350D"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 xml:space="preserve">Activities that could dangerously lead to the exposure of sensitive/critical/vulnerable habitats </w:t>
            </w:r>
            <w:r w:rsidRPr="00644378">
              <w:rPr>
                <w:sz w:val="22"/>
                <w:szCs w:val="22"/>
                <w:lang w:val="en-GB"/>
              </w:rPr>
              <w:t xml:space="preserve">unsustainable or illegal fishing activities (e.g., illegally-sized nets, </w:t>
            </w:r>
            <w:r w:rsidRPr="00644378">
              <w:rPr>
                <w:bCs/>
                <w:sz w:val="22"/>
                <w:szCs w:val="22"/>
                <w:lang w:val="en-GB"/>
              </w:rPr>
              <w:t xml:space="preserve">spear fishing, use of </w:t>
            </w:r>
            <w:r w:rsidRPr="00644378">
              <w:rPr>
                <w:sz w:val="22"/>
                <w:szCs w:val="22"/>
                <w:lang w:val="en-GB"/>
              </w:rPr>
              <w:t xml:space="preserve">dynamite, </w:t>
            </w:r>
            <w:r w:rsidR="001142B8" w:rsidRPr="00644378">
              <w:rPr>
                <w:sz w:val="22"/>
                <w:szCs w:val="22"/>
                <w:lang w:val="en-GB"/>
              </w:rPr>
              <w:t>etc.</w:t>
            </w:r>
            <w:r w:rsidRPr="00644378">
              <w:rPr>
                <w:color w:val="000000"/>
                <w:sz w:val="22"/>
                <w:szCs w:val="22"/>
                <w:lang w:val="en-GB"/>
              </w:rPr>
              <w:t xml:space="preserve">) </w:t>
            </w:r>
          </w:p>
        </w:tc>
        <w:tc>
          <w:tcPr>
            <w:tcW w:w="992" w:type="dxa"/>
          </w:tcPr>
          <w:p w14:paraId="194A84E1"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5AD86A4D"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67192D13" w14:textId="77777777" w:rsidTr="00270D0A">
        <w:tc>
          <w:tcPr>
            <w:tcW w:w="8223" w:type="dxa"/>
          </w:tcPr>
          <w:p w14:paraId="45C121E0"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Construction of permanent buildings within the wetlands</w:t>
            </w:r>
          </w:p>
        </w:tc>
        <w:tc>
          <w:tcPr>
            <w:tcW w:w="992" w:type="dxa"/>
          </w:tcPr>
          <w:p w14:paraId="1D3D6DB0"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58A5AE36"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7CFCB0E3" w14:textId="77777777" w:rsidTr="00270D0A">
        <w:tc>
          <w:tcPr>
            <w:tcW w:w="8223" w:type="dxa"/>
          </w:tcPr>
          <w:p w14:paraId="4BE31B7A"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Construction of walls in or around wetlands which will interrupt water flow</w:t>
            </w:r>
          </w:p>
        </w:tc>
        <w:tc>
          <w:tcPr>
            <w:tcW w:w="992" w:type="dxa"/>
          </w:tcPr>
          <w:p w14:paraId="62A1EE89"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7948E817"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78EAAA49" w14:textId="77777777" w:rsidTr="00270D0A">
        <w:tc>
          <w:tcPr>
            <w:tcW w:w="8223" w:type="dxa"/>
          </w:tcPr>
          <w:p w14:paraId="051B0275"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The tidying of wetlands or mangroves by the removal of dead wood that serves as habitat for multiple fish species</w:t>
            </w:r>
          </w:p>
        </w:tc>
        <w:tc>
          <w:tcPr>
            <w:tcW w:w="992" w:type="dxa"/>
          </w:tcPr>
          <w:p w14:paraId="7839FE12"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63D4E1E3"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274E90F6" w14:textId="77777777" w:rsidTr="00270D0A">
        <w:tc>
          <w:tcPr>
            <w:tcW w:w="8223" w:type="dxa"/>
          </w:tcPr>
          <w:p w14:paraId="5D93B724"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Extraction of raw material from protected areas</w:t>
            </w:r>
          </w:p>
        </w:tc>
        <w:tc>
          <w:tcPr>
            <w:tcW w:w="992" w:type="dxa"/>
          </w:tcPr>
          <w:p w14:paraId="06E5CD67"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39059C6B"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5B7B485A" w14:textId="77777777" w:rsidTr="00270D0A">
        <w:tc>
          <w:tcPr>
            <w:tcW w:w="8223" w:type="dxa"/>
          </w:tcPr>
          <w:p w14:paraId="0C1BE9EA"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Filling of wetlands within protected areas and outside in strategic landscapes.</w:t>
            </w:r>
          </w:p>
        </w:tc>
        <w:tc>
          <w:tcPr>
            <w:tcW w:w="992" w:type="dxa"/>
          </w:tcPr>
          <w:p w14:paraId="25E9607E"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05279B3E"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710502F8" w14:textId="77777777" w:rsidTr="00270D0A">
        <w:tc>
          <w:tcPr>
            <w:tcW w:w="8223" w:type="dxa"/>
          </w:tcPr>
          <w:p w14:paraId="239392B1" w14:textId="77777777" w:rsidR="00B10868" w:rsidRPr="00644378" w:rsidRDefault="00B10868" w:rsidP="00270D0A">
            <w:pPr>
              <w:autoSpaceDE w:val="0"/>
              <w:autoSpaceDN w:val="0"/>
              <w:adjustRightInd w:val="0"/>
              <w:rPr>
                <w:color w:val="000000"/>
                <w:sz w:val="22"/>
                <w:szCs w:val="22"/>
                <w:lang w:val="en-GB"/>
              </w:rPr>
            </w:pPr>
            <w:r w:rsidRPr="00644378">
              <w:rPr>
                <w:color w:val="000000"/>
                <w:sz w:val="22"/>
                <w:szCs w:val="22"/>
                <w:lang w:val="en-GB"/>
              </w:rPr>
              <w:t>S</w:t>
            </w:r>
            <w:r w:rsidRPr="00644378">
              <w:rPr>
                <w:sz w:val="22"/>
                <w:szCs w:val="22"/>
                <w:lang w:val="en-GB"/>
              </w:rPr>
              <w:t xml:space="preserve">ub-projects which cause significant socioeconomic impacts involving permanent </w:t>
            </w:r>
            <w:r w:rsidRPr="00644378">
              <w:rPr>
                <w:sz w:val="22"/>
                <w:szCs w:val="22"/>
                <w:lang w:val="en-GB"/>
              </w:rPr>
              <w:lastRenderedPageBreak/>
              <w:t>involuntary resettlement resulting in relocation of people or displacement of houses or building structures; or loss, denial or restriction of access to land, crops and other economic assets; or significant loss of sources of income or means of subsistence)</w:t>
            </w:r>
          </w:p>
        </w:tc>
        <w:tc>
          <w:tcPr>
            <w:tcW w:w="992" w:type="dxa"/>
          </w:tcPr>
          <w:p w14:paraId="6F6F5CA6"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1E425008" w14:textId="77777777" w:rsidR="00B10868" w:rsidRPr="00644378" w:rsidRDefault="00B10868" w:rsidP="00270D0A">
            <w:pPr>
              <w:autoSpaceDE w:val="0"/>
              <w:autoSpaceDN w:val="0"/>
              <w:adjustRightInd w:val="0"/>
              <w:ind w:left="360"/>
              <w:rPr>
                <w:color w:val="000000"/>
                <w:sz w:val="22"/>
                <w:szCs w:val="22"/>
                <w:lang w:val="en-GB"/>
              </w:rPr>
            </w:pPr>
          </w:p>
        </w:tc>
      </w:tr>
      <w:tr w:rsidR="00B10868" w:rsidRPr="00B85F22" w14:paraId="47DD0C7A" w14:textId="77777777" w:rsidTr="00270D0A">
        <w:tc>
          <w:tcPr>
            <w:tcW w:w="8223" w:type="dxa"/>
          </w:tcPr>
          <w:p w14:paraId="684FC98B" w14:textId="77777777" w:rsidR="00B10868" w:rsidRPr="00644378" w:rsidRDefault="00B10868" w:rsidP="00270D0A">
            <w:pPr>
              <w:autoSpaceDE w:val="0"/>
              <w:autoSpaceDN w:val="0"/>
              <w:adjustRightInd w:val="0"/>
              <w:rPr>
                <w:sz w:val="22"/>
                <w:szCs w:val="22"/>
                <w:lang w:val="en-GB"/>
              </w:rPr>
            </w:pPr>
            <w:r w:rsidRPr="00644378">
              <w:rPr>
                <w:color w:val="000000"/>
                <w:sz w:val="22"/>
                <w:szCs w:val="22"/>
                <w:lang w:val="en-GB"/>
              </w:rPr>
              <w:lastRenderedPageBreak/>
              <w:t>S</w:t>
            </w:r>
            <w:r w:rsidRPr="00644378">
              <w:rPr>
                <w:sz w:val="22"/>
                <w:szCs w:val="22"/>
                <w:lang w:val="en-GB"/>
              </w:rPr>
              <w:t>ub-project which physically block or restrict fishers’ access to the water (e.g., structures with walls or other shoreline obstructions or barriers that physically prevent fishers from accessing or launching their boats using customary or longstanding paths, roads or other rights of way)</w:t>
            </w:r>
          </w:p>
        </w:tc>
        <w:tc>
          <w:tcPr>
            <w:tcW w:w="992" w:type="dxa"/>
          </w:tcPr>
          <w:p w14:paraId="57F3D799" w14:textId="77777777" w:rsidR="00B10868" w:rsidRPr="00644378" w:rsidRDefault="00B10868" w:rsidP="00270D0A">
            <w:pPr>
              <w:autoSpaceDE w:val="0"/>
              <w:autoSpaceDN w:val="0"/>
              <w:adjustRightInd w:val="0"/>
              <w:ind w:left="360"/>
              <w:rPr>
                <w:color w:val="000000"/>
                <w:sz w:val="22"/>
                <w:szCs w:val="22"/>
                <w:lang w:val="en-GB"/>
              </w:rPr>
            </w:pPr>
          </w:p>
        </w:tc>
        <w:tc>
          <w:tcPr>
            <w:tcW w:w="992" w:type="dxa"/>
          </w:tcPr>
          <w:p w14:paraId="40A2FD52" w14:textId="77777777" w:rsidR="00B10868" w:rsidRPr="00644378" w:rsidRDefault="00B10868" w:rsidP="00270D0A">
            <w:pPr>
              <w:autoSpaceDE w:val="0"/>
              <w:autoSpaceDN w:val="0"/>
              <w:adjustRightInd w:val="0"/>
              <w:ind w:left="360"/>
              <w:rPr>
                <w:color w:val="000000"/>
                <w:sz w:val="22"/>
                <w:szCs w:val="22"/>
                <w:lang w:val="en-GB"/>
              </w:rPr>
            </w:pPr>
          </w:p>
        </w:tc>
      </w:tr>
    </w:tbl>
    <w:p w14:paraId="06348E6C" w14:textId="77777777" w:rsidR="00B10868" w:rsidRPr="00644378" w:rsidRDefault="00B10868" w:rsidP="00B10868">
      <w:pPr>
        <w:jc w:val="center"/>
        <w:rPr>
          <w:b/>
          <w:lang w:val="en-GB"/>
        </w:rPr>
      </w:pPr>
    </w:p>
    <w:p w14:paraId="29488081" w14:textId="77777777" w:rsidR="00B10868" w:rsidRDefault="00B10868" w:rsidP="00B10868">
      <w:pPr>
        <w:rPr>
          <w:b/>
          <w:lang w:val="en-GB"/>
        </w:rPr>
      </w:pPr>
    </w:p>
    <w:p w14:paraId="5D76A256" w14:textId="77777777" w:rsidR="00B10868" w:rsidRDefault="00B10868" w:rsidP="00B10868">
      <w:pPr>
        <w:rPr>
          <w:b/>
          <w:lang w:val="en-GB"/>
        </w:rPr>
      </w:pPr>
    </w:p>
    <w:p w14:paraId="2B3EB667" w14:textId="77777777" w:rsidR="00B10868" w:rsidRDefault="00B10868" w:rsidP="00B10868">
      <w:pPr>
        <w:rPr>
          <w:b/>
          <w:lang w:val="en-GB"/>
        </w:rPr>
      </w:pPr>
    </w:p>
    <w:p w14:paraId="1FE85C3F" w14:textId="77777777" w:rsidR="00B10868" w:rsidRPr="00644378" w:rsidRDefault="00B10868" w:rsidP="00B10868">
      <w:pPr>
        <w:rPr>
          <w:lang w:val="en-GB"/>
        </w:rPr>
      </w:pPr>
      <w:r w:rsidRPr="00644378">
        <w:rPr>
          <w:b/>
          <w:lang w:val="en-GB"/>
        </w:rPr>
        <w:t>Form prepared by</w:t>
      </w:r>
      <w:r w:rsidRPr="00644378">
        <w:rPr>
          <w:lang w:val="en-GB"/>
        </w:rPr>
        <w:t>:</w:t>
      </w:r>
    </w:p>
    <w:p w14:paraId="302793A9" w14:textId="77777777" w:rsidR="00B10868" w:rsidRPr="00644378" w:rsidRDefault="00B10868" w:rsidP="00B10868">
      <w:pPr>
        <w:rPr>
          <w:lang w:val="en-GB"/>
        </w:rPr>
      </w:pPr>
    </w:p>
    <w:p w14:paraId="79588BC3" w14:textId="60AB966B" w:rsidR="00B10868" w:rsidRPr="00644378" w:rsidRDefault="00B10868" w:rsidP="00B10868">
      <w:pPr>
        <w:rPr>
          <w:u w:val="single"/>
          <w:lang w:val="en-GB"/>
        </w:rPr>
      </w:pPr>
      <w:r w:rsidRPr="00644378">
        <w:rPr>
          <w:lang w:val="en-GB"/>
        </w:rPr>
        <w:t xml:space="preserve">Signature: </w:t>
      </w:r>
      <w:r w:rsidRPr="00644378">
        <w:rPr>
          <w:u w:val="single"/>
          <w:lang w:val="en-GB"/>
        </w:rPr>
        <w:tab/>
      </w:r>
      <w:r w:rsidRPr="00644378">
        <w:rPr>
          <w:u w:val="single"/>
          <w:lang w:val="en-GB"/>
        </w:rPr>
        <w:tab/>
      </w:r>
      <w:r w:rsidRPr="00644378">
        <w:rPr>
          <w:u w:val="single"/>
          <w:lang w:val="en-GB"/>
        </w:rPr>
        <w:tab/>
      </w:r>
      <w:r w:rsidRPr="00644378">
        <w:rPr>
          <w:u w:val="single"/>
          <w:lang w:val="en-GB"/>
        </w:rPr>
        <w:tab/>
      </w:r>
      <w:r w:rsidRPr="00644378">
        <w:rPr>
          <w:u w:val="single"/>
          <w:lang w:val="en-GB"/>
        </w:rPr>
        <w:tab/>
      </w:r>
      <w:r w:rsidRPr="00644378">
        <w:rPr>
          <w:u w:val="single"/>
          <w:lang w:val="en-GB"/>
        </w:rPr>
        <w:tab/>
      </w:r>
      <w:r w:rsidRPr="00644378">
        <w:rPr>
          <w:lang w:val="en-GB"/>
        </w:rPr>
        <w:tab/>
        <w:t>Date:</w:t>
      </w:r>
      <w:r w:rsidRPr="00644378">
        <w:rPr>
          <w:u w:val="single"/>
          <w:lang w:val="en-GB"/>
        </w:rPr>
        <w:tab/>
      </w:r>
      <w:r w:rsidRPr="00644378">
        <w:rPr>
          <w:u w:val="single"/>
          <w:lang w:val="en-GB"/>
        </w:rPr>
        <w:tab/>
      </w:r>
      <w:r w:rsidRPr="00644378">
        <w:rPr>
          <w:u w:val="single"/>
          <w:lang w:val="en-GB"/>
        </w:rPr>
        <w:tab/>
      </w:r>
      <w:r w:rsidR="001142B8">
        <w:rPr>
          <w:u w:val="single"/>
          <w:lang w:val="en-GB"/>
        </w:rPr>
        <w:t>____________</w:t>
      </w:r>
    </w:p>
    <w:p w14:paraId="54F6C215" w14:textId="77777777" w:rsidR="00B10868" w:rsidRPr="00644378" w:rsidRDefault="00B10868" w:rsidP="00B10868">
      <w:pPr>
        <w:rPr>
          <w:lang w:val="en-GB"/>
        </w:rPr>
      </w:pPr>
    </w:p>
    <w:p w14:paraId="19807E6A" w14:textId="77777777" w:rsidR="00B10868" w:rsidRPr="00644378" w:rsidRDefault="00B10868" w:rsidP="00B10868">
      <w:pPr>
        <w:rPr>
          <w:u w:val="single"/>
          <w:lang w:val="en-GB"/>
        </w:rPr>
      </w:pPr>
      <w:r w:rsidRPr="00644378">
        <w:rPr>
          <w:lang w:val="en-GB"/>
        </w:rPr>
        <w:t xml:space="preserve">Name (print): </w:t>
      </w:r>
      <w:r w:rsidRPr="00644378">
        <w:rPr>
          <w:u w:val="single"/>
          <w:lang w:val="en-GB"/>
        </w:rPr>
        <w:tab/>
      </w:r>
      <w:r w:rsidRPr="00644378">
        <w:rPr>
          <w:u w:val="single"/>
          <w:lang w:val="en-GB"/>
        </w:rPr>
        <w:tab/>
      </w:r>
      <w:r w:rsidRPr="00644378">
        <w:rPr>
          <w:u w:val="single"/>
          <w:lang w:val="en-GB"/>
        </w:rPr>
        <w:tab/>
      </w:r>
      <w:r w:rsidRPr="00644378">
        <w:rPr>
          <w:u w:val="single"/>
          <w:lang w:val="en-GB"/>
        </w:rPr>
        <w:tab/>
      </w:r>
      <w:r w:rsidRPr="00644378">
        <w:rPr>
          <w:u w:val="single"/>
          <w:lang w:val="en-GB"/>
        </w:rPr>
        <w:tab/>
      </w:r>
      <w:r w:rsidRPr="00644378">
        <w:rPr>
          <w:u w:val="single"/>
          <w:lang w:val="en-GB"/>
        </w:rPr>
        <w:tab/>
      </w:r>
      <w:r w:rsidRPr="00644378">
        <w:rPr>
          <w:lang w:val="en-GB"/>
        </w:rPr>
        <w:tab/>
        <w:t xml:space="preserve">Job Title: </w:t>
      </w:r>
      <w:r w:rsidRPr="00644378">
        <w:rPr>
          <w:u w:val="single"/>
          <w:lang w:val="en-GB"/>
        </w:rPr>
        <w:tab/>
      </w:r>
      <w:r w:rsidRPr="00644378">
        <w:rPr>
          <w:u w:val="single"/>
          <w:lang w:val="en-GB"/>
        </w:rPr>
        <w:tab/>
      </w:r>
      <w:r w:rsidRPr="00644378">
        <w:rPr>
          <w:u w:val="single"/>
          <w:lang w:val="en-GB"/>
        </w:rPr>
        <w:tab/>
      </w:r>
      <w:r w:rsidRPr="00644378">
        <w:rPr>
          <w:u w:val="single"/>
          <w:lang w:val="en-GB"/>
        </w:rPr>
        <w:tab/>
      </w:r>
    </w:p>
    <w:p w14:paraId="717E79BA" w14:textId="77777777" w:rsidR="00B10868" w:rsidRPr="00644378" w:rsidRDefault="00B10868" w:rsidP="00B10868">
      <w:pPr>
        <w:rPr>
          <w:lang w:val="en-GB"/>
        </w:rPr>
      </w:pPr>
    </w:p>
    <w:p w14:paraId="1C10D0E1" w14:textId="77777777" w:rsidR="00B10868" w:rsidRPr="00644378" w:rsidRDefault="00B10868" w:rsidP="00B10868">
      <w:pPr>
        <w:rPr>
          <w:u w:val="single"/>
          <w:lang w:val="en-GB"/>
        </w:rPr>
      </w:pPr>
      <w:r w:rsidRPr="00644378">
        <w:rPr>
          <w:b/>
          <w:lang w:val="en-GB"/>
        </w:rPr>
        <w:t xml:space="preserve"> </w:t>
      </w:r>
    </w:p>
    <w:p w14:paraId="4C2A0867" w14:textId="77777777" w:rsidR="00B10868" w:rsidRPr="00644378" w:rsidRDefault="00B10868" w:rsidP="00B10868">
      <w:pPr>
        <w:rPr>
          <w:lang w:val="en-GB"/>
        </w:rPr>
      </w:pPr>
    </w:p>
    <w:p w14:paraId="039127E5" w14:textId="77777777" w:rsidR="00B10868" w:rsidRPr="001142B8" w:rsidRDefault="00B10868" w:rsidP="00B10868">
      <w:pPr>
        <w:rPr>
          <w:b/>
          <w:sz w:val="22"/>
          <w:szCs w:val="22"/>
          <w:u w:val="single"/>
          <w:lang w:val="en-US"/>
        </w:rPr>
      </w:pPr>
    </w:p>
    <w:p w14:paraId="72B432D0" w14:textId="77777777" w:rsidR="00B10868" w:rsidRPr="001142B8" w:rsidRDefault="00B10868" w:rsidP="00B10868">
      <w:pPr>
        <w:rPr>
          <w:lang w:val="en-GB"/>
        </w:rPr>
      </w:pPr>
      <w:r w:rsidRPr="001142B8">
        <w:rPr>
          <w:b/>
          <w:lang w:val="en-GB"/>
        </w:rPr>
        <w:t>Form approved by</w:t>
      </w:r>
      <w:r w:rsidRPr="001142B8">
        <w:rPr>
          <w:lang w:val="en-GB"/>
        </w:rPr>
        <w:t>:</w:t>
      </w:r>
    </w:p>
    <w:p w14:paraId="060E3F5D" w14:textId="77777777" w:rsidR="00B10868" w:rsidRPr="001142B8" w:rsidRDefault="00B10868" w:rsidP="00B10868">
      <w:pPr>
        <w:rPr>
          <w:lang w:val="en-GB"/>
        </w:rPr>
      </w:pPr>
    </w:p>
    <w:p w14:paraId="6BA1988B" w14:textId="65CA0B6A" w:rsidR="00B10868" w:rsidRPr="001142B8" w:rsidRDefault="00B10868" w:rsidP="00B10868">
      <w:pPr>
        <w:rPr>
          <w:lang w:val="en-GB"/>
        </w:rPr>
      </w:pPr>
      <w:r w:rsidRPr="00B10868">
        <w:rPr>
          <w:lang w:val="en-GB"/>
        </w:rPr>
        <w:t>Signature:</w:t>
      </w:r>
      <w:r w:rsidR="001142B8">
        <w:rPr>
          <w:lang w:val="en-GB"/>
        </w:rPr>
        <w:t xml:space="preserve"> _________________________________ </w:t>
      </w:r>
      <w:r w:rsidR="001142B8">
        <w:rPr>
          <w:lang w:val="en-GB"/>
        </w:rPr>
        <w:tab/>
        <w:t>Date: _____________________________</w:t>
      </w:r>
      <w:r w:rsidRPr="001142B8">
        <w:rPr>
          <w:lang w:val="en-GB"/>
        </w:rPr>
        <w:tab/>
      </w:r>
      <w:r w:rsidRPr="001142B8">
        <w:rPr>
          <w:lang w:val="en-GB"/>
        </w:rPr>
        <w:tab/>
      </w:r>
    </w:p>
    <w:p w14:paraId="3165EA75" w14:textId="77777777" w:rsidR="00B10868" w:rsidRPr="001142B8" w:rsidRDefault="00B10868" w:rsidP="00B10868">
      <w:pPr>
        <w:rPr>
          <w:lang w:val="en-GB"/>
        </w:rPr>
      </w:pPr>
    </w:p>
    <w:p w14:paraId="2DE05BF4" w14:textId="488042E9" w:rsidR="00B10868" w:rsidRPr="001142B8" w:rsidRDefault="001142B8" w:rsidP="00B10868">
      <w:pPr>
        <w:rPr>
          <w:lang w:val="en-GB"/>
        </w:rPr>
      </w:pPr>
      <w:r>
        <w:rPr>
          <w:lang w:val="en-GB"/>
        </w:rPr>
        <w:t>Name (print): ______________________________</w:t>
      </w:r>
      <w:r>
        <w:rPr>
          <w:lang w:val="en-GB"/>
        </w:rPr>
        <w:tab/>
      </w:r>
      <w:r>
        <w:rPr>
          <w:lang w:val="en-GB"/>
        </w:rPr>
        <w:tab/>
        <w:t>Job Title: ___________________________</w:t>
      </w:r>
      <w:r w:rsidR="00B10868" w:rsidRPr="001142B8">
        <w:rPr>
          <w:lang w:val="en-GB"/>
        </w:rPr>
        <w:tab/>
      </w:r>
      <w:r w:rsidR="00B10868" w:rsidRPr="001142B8">
        <w:rPr>
          <w:lang w:val="en-GB"/>
        </w:rPr>
        <w:tab/>
      </w:r>
    </w:p>
    <w:p w14:paraId="13346421" w14:textId="77777777" w:rsidR="00B10868" w:rsidRPr="00B10868" w:rsidRDefault="00B10868" w:rsidP="00B10868">
      <w:pPr>
        <w:jc w:val="center"/>
        <w:rPr>
          <w:b/>
          <w:lang w:val="en-GB"/>
        </w:rPr>
      </w:pPr>
    </w:p>
    <w:p w14:paraId="5BF1FA36" w14:textId="77777777" w:rsidR="00B10868" w:rsidRPr="00644378" w:rsidRDefault="00B10868" w:rsidP="00B10868">
      <w:pPr>
        <w:jc w:val="center"/>
        <w:rPr>
          <w:b/>
          <w:lang w:val="en-GB"/>
        </w:rPr>
      </w:pPr>
    </w:p>
    <w:p w14:paraId="6D18DA9B" w14:textId="77777777" w:rsidR="00B10868" w:rsidRPr="00644378" w:rsidRDefault="00B10868" w:rsidP="00B10868">
      <w:pPr>
        <w:rPr>
          <w:b/>
          <w:lang w:val="en-GB"/>
        </w:rPr>
      </w:pPr>
    </w:p>
    <w:p w14:paraId="6D876936" w14:textId="77777777" w:rsidR="00B10868" w:rsidRPr="00644378" w:rsidRDefault="00B10868" w:rsidP="00B10868">
      <w:pPr>
        <w:rPr>
          <w:b/>
          <w:lang w:val="en-GB"/>
        </w:rPr>
      </w:pPr>
      <w:r w:rsidRPr="00644378">
        <w:rPr>
          <w:b/>
          <w:lang w:val="en-GB"/>
        </w:rPr>
        <w:t xml:space="preserve"> </w:t>
      </w:r>
    </w:p>
    <w:p w14:paraId="7EDC3506" w14:textId="77777777" w:rsidR="00B10868" w:rsidRDefault="00B10868">
      <w:pPr>
        <w:spacing w:after="160" w:line="259" w:lineRule="auto"/>
        <w:rPr>
          <w:lang w:val="en-US"/>
        </w:rPr>
      </w:pPr>
      <w:r>
        <w:rPr>
          <w:lang w:val="en-US"/>
        </w:rPr>
        <w:br w:type="page"/>
      </w:r>
    </w:p>
    <w:p w14:paraId="60EB237C" w14:textId="77777777" w:rsidR="00B10868" w:rsidRPr="001142B8" w:rsidRDefault="00742E75" w:rsidP="001142B8">
      <w:pPr>
        <w:pStyle w:val="Titre1"/>
        <w:numPr>
          <w:ilvl w:val="0"/>
          <w:numId w:val="84"/>
        </w:numPr>
        <w:rPr>
          <w:rFonts w:cs="Times New Roman"/>
          <w:b w:val="0"/>
          <w:bCs w:val="0"/>
          <w:caps w:val="0"/>
        </w:rPr>
      </w:pPr>
      <w:r w:rsidRPr="001142B8">
        <w:rPr>
          <w:rFonts w:cs="Times New Roman"/>
          <w:b w:val="0"/>
        </w:rPr>
        <w:lastRenderedPageBreak/>
        <w:t>SCREENING FORM</w:t>
      </w:r>
    </w:p>
    <w:p w14:paraId="37BD3313" w14:textId="77777777" w:rsidR="00B10868" w:rsidRPr="00644378" w:rsidRDefault="00B10868" w:rsidP="00B10868">
      <w:pPr>
        <w:jc w:val="both"/>
        <w:rPr>
          <w:lang w:val="en-GB"/>
        </w:rPr>
      </w:pPr>
    </w:p>
    <w:p w14:paraId="705D305F" w14:textId="77777777" w:rsidR="00B10868" w:rsidRPr="00644378" w:rsidRDefault="00B10868" w:rsidP="00B10868">
      <w:pPr>
        <w:rPr>
          <w:b/>
          <w:lang w:val="en-GB"/>
        </w:rPr>
      </w:pPr>
      <w:r>
        <w:rPr>
          <w:b/>
          <w:lang w:val="en-GB"/>
        </w:rPr>
        <w:t>Instructions</w:t>
      </w:r>
    </w:p>
    <w:p w14:paraId="4215AFDC" w14:textId="77777777" w:rsidR="00B10868" w:rsidRPr="00644378" w:rsidRDefault="00B10868" w:rsidP="00B10868">
      <w:pPr>
        <w:jc w:val="both"/>
        <w:rPr>
          <w:lang w:val="en-GB"/>
        </w:rPr>
      </w:pPr>
    </w:p>
    <w:p w14:paraId="1DAA9E7B" w14:textId="766F4975" w:rsidR="00EB29BB" w:rsidRDefault="00B10868" w:rsidP="00B10868">
      <w:pPr>
        <w:jc w:val="both"/>
        <w:rPr>
          <w:bCs/>
          <w:lang w:val="en-GB"/>
        </w:rPr>
      </w:pPr>
      <w:r w:rsidRPr="00644378">
        <w:rPr>
          <w:lang w:val="en-GB"/>
        </w:rPr>
        <w:t xml:space="preserve">The </w:t>
      </w:r>
      <w:r w:rsidRPr="00644378">
        <w:rPr>
          <w:bCs/>
          <w:lang w:val="en-GB"/>
        </w:rPr>
        <w:t>Environmental and Social Specialist at the PIU will complete this form</w:t>
      </w:r>
      <w:r w:rsidR="00EB29BB">
        <w:rPr>
          <w:bCs/>
          <w:lang w:val="en-GB"/>
        </w:rPr>
        <w:t xml:space="preserve"> </w:t>
      </w:r>
      <w:r w:rsidR="00EB29BB" w:rsidRPr="00EB29BB">
        <w:rPr>
          <w:bCs/>
          <w:lang w:val="en-GB"/>
        </w:rPr>
        <w:t xml:space="preserve">for all subprojects proposals. In completing this form, the PIU Environmental and Social Specialist or Consultant may need to consult secondary information sources, other specialists at the MFTIEP or at the other co-implementing ministries (i.e., MFAg and MEECC), and/or the subproject proponent and undertake site visits if the environmental and social information available is insufficient or if the subproject is likely to cause significant negative risks. </w:t>
      </w:r>
    </w:p>
    <w:p w14:paraId="74833EDA" w14:textId="77777777" w:rsidR="00EB29BB" w:rsidRDefault="00EB29BB" w:rsidP="00B10868">
      <w:pPr>
        <w:jc w:val="both"/>
        <w:rPr>
          <w:bCs/>
          <w:lang w:val="en-GB"/>
        </w:rPr>
      </w:pPr>
    </w:p>
    <w:p w14:paraId="550874CB" w14:textId="2661FBE0" w:rsidR="00B10868" w:rsidRPr="00644378" w:rsidRDefault="00B10868" w:rsidP="00B10868">
      <w:pPr>
        <w:jc w:val="both"/>
        <w:rPr>
          <w:lang w:val="en-GB"/>
        </w:rPr>
      </w:pPr>
      <w:r w:rsidRPr="00644378">
        <w:rPr>
          <w:bCs/>
          <w:lang w:val="en-GB"/>
        </w:rPr>
        <w:t xml:space="preserve">The PIU Project </w:t>
      </w:r>
      <w:r w:rsidRPr="00644378">
        <w:rPr>
          <w:lang w:val="en-GB"/>
        </w:rPr>
        <w:t xml:space="preserve">Manager </w:t>
      </w:r>
      <w:r w:rsidRPr="00644378">
        <w:rPr>
          <w:bCs/>
          <w:lang w:val="en-GB"/>
        </w:rPr>
        <w:t xml:space="preserve">will give final approval to the completed form. </w:t>
      </w:r>
    </w:p>
    <w:p w14:paraId="407582D6" w14:textId="77777777" w:rsidR="00B10868" w:rsidRPr="00644378" w:rsidRDefault="00B10868" w:rsidP="00B10868">
      <w:pPr>
        <w:jc w:val="both"/>
        <w:rPr>
          <w:lang w:val="en-GB"/>
        </w:rPr>
      </w:pPr>
    </w:p>
    <w:p w14:paraId="77292594" w14:textId="77777777" w:rsidR="00B10868" w:rsidRPr="00644378" w:rsidRDefault="00B10868" w:rsidP="00B10868">
      <w:pPr>
        <w:jc w:val="both"/>
        <w:rPr>
          <w:lang w:val="en-GB"/>
        </w:rPr>
      </w:pPr>
      <w:r w:rsidRPr="00644378">
        <w:rPr>
          <w:lang w:val="en-GB"/>
        </w:rPr>
        <w:t xml:space="preserve">The proposed category for each sub-project, as well as the terms of reference (TOR) for the necessary environmental and social analyses, will be subject to consultation with the Environmental Assessment and Permit Section (EAPS) of the </w:t>
      </w:r>
      <w:r w:rsidRPr="00644378">
        <w:rPr>
          <w:bCs/>
          <w:lang w:val="en-GB"/>
        </w:rPr>
        <w:t>MEECC</w:t>
      </w:r>
      <w:r w:rsidRPr="00644378">
        <w:rPr>
          <w:lang w:val="en-GB"/>
        </w:rPr>
        <w:t xml:space="preserve">. In the particular case of TORs for ESIAs, the </w:t>
      </w:r>
      <w:r w:rsidRPr="00644378">
        <w:rPr>
          <w:bCs/>
          <w:lang w:val="en-GB"/>
        </w:rPr>
        <w:t>MEECC</w:t>
      </w:r>
      <w:r w:rsidRPr="00644378">
        <w:rPr>
          <w:lang w:val="en-GB"/>
        </w:rPr>
        <w:t xml:space="preserve"> through the EAPS must give its formal approval as national environmental authority.</w:t>
      </w:r>
    </w:p>
    <w:p w14:paraId="009396CE" w14:textId="77777777" w:rsidR="00B10868" w:rsidRPr="00644378" w:rsidRDefault="00B10868" w:rsidP="00B10868">
      <w:pPr>
        <w:jc w:val="both"/>
        <w:rPr>
          <w:lang w:val="en-GB"/>
        </w:rPr>
      </w:pPr>
    </w:p>
    <w:p w14:paraId="48B7CF96" w14:textId="77777777" w:rsidR="00B10868" w:rsidRPr="00644378" w:rsidRDefault="00B10868" w:rsidP="00B10868">
      <w:pPr>
        <w:ind w:left="360"/>
        <w:rPr>
          <w:b/>
          <w:sz w:val="22"/>
          <w:szCs w:val="22"/>
          <w:lang w:val="en-US" w:eastAsia="en-US"/>
        </w:rPr>
      </w:pPr>
    </w:p>
    <w:p w14:paraId="4EA39890" w14:textId="77777777" w:rsidR="00B10868" w:rsidRDefault="00B10868" w:rsidP="00B10868">
      <w:pPr>
        <w:rPr>
          <w:rFonts w:eastAsia="Garamond"/>
          <w:color w:val="000000"/>
          <w:sz w:val="22"/>
          <w:szCs w:val="22"/>
          <w:lang w:val="en-US" w:eastAsia="en-US"/>
        </w:rPr>
      </w:pPr>
      <w:r>
        <w:rPr>
          <w:rFonts w:eastAsia="Garamond"/>
          <w:color w:val="000000"/>
          <w:sz w:val="22"/>
          <w:szCs w:val="22"/>
          <w:lang w:val="en-US" w:eastAsia="en-US"/>
        </w:rPr>
        <w:br w:type="page"/>
      </w:r>
    </w:p>
    <w:p w14:paraId="7520BBCE" w14:textId="77777777" w:rsidR="00B10868" w:rsidRPr="00644378" w:rsidRDefault="00B10868" w:rsidP="00B10868">
      <w:pPr>
        <w:spacing w:line="247" w:lineRule="auto"/>
        <w:rPr>
          <w:rFonts w:eastAsia="Garamond"/>
          <w:color w:val="000000"/>
          <w:sz w:val="22"/>
          <w:szCs w:val="22"/>
          <w:lang w:val="en-US" w:eastAsia="en-US"/>
        </w:rPr>
      </w:pPr>
      <w:r w:rsidRPr="00644378">
        <w:rPr>
          <w:rFonts w:eastAsia="Garamond"/>
          <w:color w:val="000000"/>
          <w:sz w:val="22"/>
          <w:szCs w:val="22"/>
          <w:lang w:val="en-US" w:eastAsia="en-US"/>
        </w:rPr>
        <w:lastRenderedPageBreak/>
        <w:t xml:space="preserve">Screening date: </w:t>
      </w:r>
    </w:p>
    <w:p w14:paraId="03D1B278" w14:textId="77777777" w:rsidR="00B10868" w:rsidRPr="00644378" w:rsidRDefault="00B10868" w:rsidP="00B10868">
      <w:pPr>
        <w:spacing w:line="247" w:lineRule="auto"/>
        <w:rPr>
          <w:rFonts w:eastAsia="Garamond"/>
          <w:b/>
          <w:color w:val="000000"/>
          <w:sz w:val="22"/>
          <w:szCs w:val="22"/>
          <w:lang w:val="en-US" w:eastAsia="en-US"/>
        </w:rPr>
      </w:pPr>
    </w:p>
    <w:p w14:paraId="1EB856F9" w14:textId="77777777" w:rsidR="00B10868" w:rsidRPr="00644378" w:rsidRDefault="00B10868" w:rsidP="00B10868">
      <w:pPr>
        <w:spacing w:line="247" w:lineRule="auto"/>
        <w:ind w:left="-5" w:hanging="10"/>
        <w:jc w:val="both"/>
        <w:rPr>
          <w:rFonts w:eastAsia="Garamond"/>
          <w:b/>
          <w:color w:val="000000"/>
          <w:sz w:val="22"/>
          <w:szCs w:val="22"/>
          <w:lang w:val="en-US" w:eastAsia="en-US"/>
        </w:rPr>
      </w:pPr>
      <w:r w:rsidRPr="00644378">
        <w:rPr>
          <w:rFonts w:eastAsia="Garamond"/>
          <w:b/>
          <w:color w:val="000000"/>
          <w:sz w:val="22"/>
          <w:szCs w:val="22"/>
          <w:lang w:val="en-US" w:eastAsia="en-US"/>
        </w:rPr>
        <w:t xml:space="preserve">Subproject Location </w:t>
      </w:r>
    </w:p>
    <w:p w14:paraId="20ED5CD6" w14:textId="77777777" w:rsidR="00B10868" w:rsidRPr="00644378" w:rsidRDefault="00B10868" w:rsidP="00B10868">
      <w:pPr>
        <w:spacing w:line="360" w:lineRule="auto"/>
        <w:ind w:left="14" w:right="144" w:hanging="14"/>
        <w:jc w:val="both"/>
        <w:rPr>
          <w:rFonts w:eastAsia="Garamond"/>
          <w:color w:val="000000"/>
          <w:sz w:val="22"/>
          <w:szCs w:val="22"/>
          <w:lang w:val="en-US" w:eastAsia="en-US"/>
        </w:rPr>
      </w:pPr>
      <w:r w:rsidRPr="00644378">
        <w:rPr>
          <w:rFonts w:eastAsia="Garamond"/>
          <w:color w:val="000000"/>
          <w:sz w:val="22"/>
          <w:szCs w:val="22"/>
          <w:lang w:val="en-US" w:eastAsia="en-US"/>
        </w:rPr>
        <w:t>Country:</w:t>
      </w:r>
    </w:p>
    <w:p w14:paraId="4D0F3111" w14:textId="77777777" w:rsidR="00B10868" w:rsidRPr="00644378" w:rsidRDefault="00B10868" w:rsidP="00B10868">
      <w:pPr>
        <w:spacing w:line="360" w:lineRule="auto"/>
        <w:ind w:left="14" w:right="144" w:hanging="14"/>
        <w:jc w:val="both"/>
        <w:rPr>
          <w:rFonts w:eastAsia="Garamond"/>
          <w:color w:val="000000"/>
          <w:sz w:val="22"/>
          <w:szCs w:val="22"/>
          <w:lang w:val="en-US" w:eastAsia="en-US"/>
        </w:rPr>
      </w:pPr>
      <w:r w:rsidRPr="00644378">
        <w:rPr>
          <w:rFonts w:eastAsia="Garamond"/>
          <w:color w:val="000000"/>
          <w:sz w:val="22"/>
          <w:szCs w:val="22"/>
          <w:lang w:val="en-US" w:eastAsia="en-US"/>
        </w:rPr>
        <w:t>Island:</w:t>
      </w:r>
    </w:p>
    <w:p w14:paraId="5ADA4346" w14:textId="77777777" w:rsidR="00B10868" w:rsidRPr="00644378" w:rsidRDefault="00B10868" w:rsidP="00B10868">
      <w:pPr>
        <w:spacing w:line="247" w:lineRule="auto"/>
        <w:ind w:left="-5" w:hanging="10"/>
        <w:jc w:val="both"/>
        <w:rPr>
          <w:rFonts w:eastAsia="Garamond"/>
          <w:color w:val="000000"/>
          <w:sz w:val="22"/>
          <w:szCs w:val="22"/>
          <w:lang w:val="en-US" w:eastAsia="en-US"/>
        </w:rPr>
      </w:pPr>
      <w:r w:rsidRPr="00644378">
        <w:rPr>
          <w:rFonts w:eastAsia="Garamond"/>
          <w:color w:val="000000"/>
          <w:sz w:val="22"/>
          <w:szCs w:val="22"/>
          <w:lang w:val="en-US" w:eastAsia="en-US"/>
        </w:rPr>
        <w:t>District:</w:t>
      </w:r>
    </w:p>
    <w:p w14:paraId="0253B611" w14:textId="77777777" w:rsidR="00B10868" w:rsidRPr="00644378" w:rsidRDefault="00B10868" w:rsidP="00B10868">
      <w:pPr>
        <w:spacing w:line="247" w:lineRule="auto"/>
        <w:jc w:val="both"/>
        <w:rPr>
          <w:rFonts w:eastAsia="Garamond"/>
          <w:color w:val="000000"/>
          <w:sz w:val="22"/>
          <w:szCs w:val="22"/>
          <w:lang w:val="en-US" w:eastAsia="en-US"/>
        </w:rPr>
      </w:pPr>
    </w:p>
    <w:p w14:paraId="607C5149" w14:textId="77777777" w:rsidR="00B10868" w:rsidRPr="00644378" w:rsidRDefault="00B10868" w:rsidP="00B10868">
      <w:pPr>
        <w:spacing w:line="247" w:lineRule="auto"/>
        <w:ind w:left="-5" w:hanging="10"/>
        <w:jc w:val="both"/>
        <w:rPr>
          <w:rFonts w:eastAsia="Garamond"/>
          <w:b/>
          <w:color w:val="000000"/>
          <w:sz w:val="22"/>
          <w:szCs w:val="22"/>
          <w:lang w:val="en-US" w:eastAsia="en-US"/>
        </w:rPr>
      </w:pPr>
      <w:r w:rsidRPr="00644378">
        <w:rPr>
          <w:rFonts w:eastAsia="Garamond"/>
          <w:b/>
          <w:color w:val="000000"/>
          <w:sz w:val="22"/>
          <w:szCs w:val="22"/>
          <w:lang w:val="en-US" w:eastAsia="en-US"/>
        </w:rPr>
        <w:t xml:space="preserve">Project Leaders </w:t>
      </w:r>
    </w:p>
    <w:p w14:paraId="1C4756AF" w14:textId="77777777" w:rsidR="00B10868" w:rsidRPr="00644378" w:rsidRDefault="00B10868" w:rsidP="00B10868">
      <w:pPr>
        <w:spacing w:line="360" w:lineRule="auto"/>
        <w:ind w:right="144"/>
        <w:jc w:val="both"/>
        <w:rPr>
          <w:rFonts w:eastAsia="Garamond"/>
          <w:color w:val="000000"/>
          <w:sz w:val="22"/>
          <w:szCs w:val="22"/>
          <w:lang w:val="en-US" w:eastAsia="en-US"/>
        </w:rPr>
      </w:pPr>
      <w:r w:rsidRPr="00644378">
        <w:rPr>
          <w:rFonts w:eastAsia="Garamond"/>
          <w:color w:val="000000"/>
          <w:sz w:val="22"/>
          <w:szCs w:val="22"/>
          <w:lang w:val="en-US" w:eastAsia="en-US"/>
        </w:rPr>
        <w:t xml:space="preserve">Ministry: Ministry of Finance, Trade, Investment and Economic Planning </w:t>
      </w:r>
    </w:p>
    <w:p w14:paraId="77D53709" w14:textId="77777777" w:rsidR="00B10868" w:rsidRPr="00644378" w:rsidRDefault="00B10868" w:rsidP="00B10868">
      <w:pPr>
        <w:spacing w:line="360" w:lineRule="auto"/>
        <w:ind w:right="144"/>
        <w:jc w:val="both"/>
        <w:rPr>
          <w:rFonts w:eastAsia="Garamond"/>
          <w:color w:val="000000"/>
          <w:sz w:val="22"/>
          <w:szCs w:val="22"/>
          <w:lang w:val="en-US" w:eastAsia="en-US"/>
        </w:rPr>
      </w:pPr>
      <w:r w:rsidRPr="00644378">
        <w:rPr>
          <w:rFonts w:eastAsia="Garamond"/>
          <w:color w:val="000000"/>
          <w:sz w:val="22"/>
          <w:szCs w:val="22"/>
          <w:lang w:val="en-US" w:eastAsia="en-US"/>
        </w:rPr>
        <w:t xml:space="preserve">              The Blue Economy Department, Vice President’s Office</w:t>
      </w:r>
    </w:p>
    <w:p w14:paraId="49AD4EB4" w14:textId="77777777" w:rsidR="00B10868" w:rsidRPr="00644378" w:rsidRDefault="00B10868" w:rsidP="00B10868">
      <w:pPr>
        <w:spacing w:line="360" w:lineRule="auto"/>
        <w:ind w:right="144"/>
        <w:jc w:val="both"/>
        <w:rPr>
          <w:rFonts w:eastAsia="Garamond"/>
          <w:color w:val="000000"/>
          <w:sz w:val="22"/>
          <w:szCs w:val="22"/>
          <w:lang w:val="en-US" w:eastAsia="en-US"/>
        </w:rPr>
      </w:pPr>
    </w:p>
    <w:p w14:paraId="18B121BD" w14:textId="77777777" w:rsidR="00B10868" w:rsidRPr="00644378" w:rsidRDefault="00B10868" w:rsidP="00B10868">
      <w:pPr>
        <w:spacing w:line="248" w:lineRule="auto"/>
        <w:ind w:left="-5" w:hanging="10"/>
        <w:rPr>
          <w:rFonts w:eastAsia="Garamond"/>
          <w:color w:val="000000"/>
          <w:sz w:val="22"/>
          <w:szCs w:val="22"/>
          <w:lang w:val="en-US" w:eastAsia="en-US"/>
        </w:rPr>
      </w:pPr>
      <w:r w:rsidRPr="00644378">
        <w:rPr>
          <w:rFonts w:eastAsia="Garamond"/>
          <w:b/>
          <w:color w:val="000000"/>
          <w:sz w:val="22"/>
          <w:szCs w:val="22"/>
          <w:lang w:val="en-US" w:eastAsia="en-US"/>
        </w:rPr>
        <w:t xml:space="preserve">Part A: Brief description of the subproject </w:t>
      </w:r>
    </w:p>
    <w:p w14:paraId="5E681B09" w14:textId="77777777" w:rsidR="00B10868" w:rsidRPr="00644378" w:rsidRDefault="00B10868" w:rsidP="00B10868">
      <w:pPr>
        <w:spacing w:line="259" w:lineRule="auto"/>
        <w:rPr>
          <w:rFonts w:eastAsia="Garamond"/>
          <w:color w:val="000000"/>
          <w:sz w:val="22"/>
          <w:szCs w:val="22"/>
          <w:u w:val="single"/>
          <w:lang w:val="en-US" w:eastAsia="en-US"/>
        </w:rPr>
      </w:pPr>
    </w:p>
    <w:p w14:paraId="5AE21E21" w14:textId="77777777" w:rsidR="00B10868" w:rsidRPr="00644378" w:rsidRDefault="00B10868" w:rsidP="00B10868">
      <w:pPr>
        <w:numPr>
          <w:ilvl w:val="0"/>
          <w:numId w:val="82"/>
        </w:numPr>
        <w:spacing w:after="270" w:line="259" w:lineRule="auto"/>
        <w:ind w:right="143"/>
        <w:contextualSpacing/>
        <w:jc w:val="both"/>
        <w:rPr>
          <w:color w:val="000000"/>
          <w:sz w:val="22"/>
          <w:szCs w:val="22"/>
          <w:u w:val="single"/>
          <w:lang w:val="en" w:eastAsia="en-US"/>
        </w:rPr>
      </w:pPr>
      <w:r w:rsidRPr="00644378">
        <w:rPr>
          <w:color w:val="000000"/>
          <w:sz w:val="22"/>
          <w:szCs w:val="22"/>
          <w:u w:val="single"/>
          <w:lang w:val="en" w:eastAsia="en-US"/>
        </w:rPr>
        <w:t>Objective and characteristics of the subproject:</w:t>
      </w:r>
    </w:p>
    <w:p w14:paraId="2FAACD7A" w14:textId="77777777" w:rsidR="00B10868" w:rsidRPr="00644378" w:rsidRDefault="00B10868" w:rsidP="00B10868">
      <w:pPr>
        <w:numPr>
          <w:ilvl w:val="0"/>
          <w:numId w:val="82"/>
        </w:numPr>
        <w:spacing w:after="270" w:line="259" w:lineRule="auto"/>
        <w:ind w:right="143"/>
        <w:contextualSpacing/>
        <w:jc w:val="both"/>
        <w:rPr>
          <w:color w:val="000000"/>
          <w:sz w:val="22"/>
          <w:szCs w:val="22"/>
          <w:u w:val="single"/>
          <w:lang w:val="en" w:eastAsia="en-US"/>
        </w:rPr>
      </w:pPr>
      <w:r w:rsidRPr="00644378">
        <w:rPr>
          <w:color w:val="000000"/>
          <w:sz w:val="22"/>
          <w:szCs w:val="22"/>
          <w:u w:val="single"/>
          <w:lang w:val="en" w:eastAsia="en-US"/>
        </w:rPr>
        <w:t>Type and current land use:</w:t>
      </w:r>
    </w:p>
    <w:p w14:paraId="469993F7" w14:textId="77777777" w:rsidR="00B10868" w:rsidRPr="00644378" w:rsidRDefault="00B10868" w:rsidP="00B10868">
      <w:pPr>
        <w:numPr>
          <w:ilvl w:val="0"/>
          <w:numId w:val="82"/>
        </w:numPr>
        <w:spacing w:after="270" w:line="259" w:lineRule="auto"/>
        <w:ind w:right="143"/>
        <w:contextualSpacing/>
        <w:jc w:val="both"/>
        <w:rPr>
          <w:color w:val="000000"/>
          <w:sz w:val="22"/>
          <w:szCs w:val="22"/>
          <w:u w:val="single"/>
          <w:lang w:val="en" w:eastAsia="en-US"/>
        </w:rPr>
      </w:pPr>
      <w:r w:rsidRPr="00644378">
        <w:rPr>
          <w:color w:val="000000"/>
          <w:sz w:val="22"/>
          <w:szCs w:val="22"/>
          <w:u w:val="single"/>
          <w:lang w:val="en" w:eastAsia="en-US"/>
        </w:rPr>
        <w:t>Land certification/lease:</w:t>
      </w:r>
    </w:p>
    <w:p w14:paraId="0CCE51FC" w14:textId="77777777" w:rsidR="00B10868" w:rsidRPr="00644378" w:rsidRDefault="00B10868" w:rsidP="00B10868">
      <w:pPr>
        <w:numPr>
          <w:ilvl w:val="0"/>
          <w:numId w:val="82"/>
        </w:numPr>
        <w:spacing w:after="270" w:line="259" w:lineRule="auto"/>
        <w:ind w:right="143"/>
        <w:contextualSpacing/>
        <w:jc w:val="both"/>
        <w:rPr>
          <w:color w:val="000000"/>
          <w:sz w:val="22"/>
          <w:szCs w:val="22"/>
          <w:u w:val="single"/>
          <w:lang w:val="en" w:eastAsia="en-US"/>
        </w:rPr>
      </w:pPr>
      <w:r w:rsidRPr="00644378">
        <w:rPr>
          <w:color w:val="000000"/>
          <w:sz w:val="22"/>
          <w:szCs w:val="22"/>
          <w:u w:val="single"/>
          <w:lang w:val="en" w:eastAsia="en-US"/>
        </w:rPr>
        <w:t>Environmental and social activities (done/to be done):</w:t>
      </w:r>
    </w:p>
    <w:p w14:paraId="622BEF8F" w14:textId="77777777" w:rsidR="00B10868" w:rsidRPr="00644378" w:rsidRDefault="00B10868" w:rsidP="00B10868">
      <w:pPr>
        <w:spacing w:line="259" w:lineRule="auto"/>
        <w:rPr>
          <w:rFonts w:eastAsia="Garamond"/>
          <w:color w:val="000000"/>
          <w:sz w:val="22"/>
          <w:szCs w:val="22"/>
          <w:lang w:val="en-US" w:eastAsia="en-US"/>
        </w:rPr>
      </w:pPr>
    </w:p>
    <w:p w14:paraId="4A9237EF" w14:textId="77777777" w:rsidR="00B10868" w:rsidRPr="00644378" w:rsidRDefault="00B10868" w:rsidP="00B10868">
      <w:pPr>
        <w:spacing w:after="10" w:line="248" w:lineRule="auto"/>
        <w:ind w:left="-5" w:hanging="10"/>
        <w:rPr>
          <w:rFonts w:eastAsia="Garamond"/>
          <w:b/>
          <w:color w:val="000000"/>
          <w:sz w:val="22"/>
          <w:szCs w:val="22"/>
          <w:lang w:val="en-US" w:eastAsia="en-US"/>
        </w:rPr>
      </w:pPr>
      <w:r w:rsidRPr="00644378">
        <w:rPr>
          <w:rFonts w:eastAsia="Garamond"/>
          <w:b/>
          <w:color w:val="000000"/>
          <w:sz w:val="22"/>
          <w:szCs w:val="22"/>
          <w:lang w:val="en-US" w:eastAsia="en-US"/>
        </w:rPr>
        <w:t xml:space="preserve">Part B: Identification of environmental and social impacts  </w:t>
      </w:r>
    </w:p>
    <w:p w14:paraId="6678B6BF" w14:textId="77777777" w:rsidR="00B10868" w:rsidRPr="00644378" w:rsidRDefault="00B10868" w:rsidP="00B10868">
      <w:pPr>
        <w:spacing w:after="10" w:line="248" w:lineRule="auto"/>
        <w:ind w:left="-5" w:hanging="10"/>
        <w:rPr>
          <w:rFonts w:eastAsia="Garamond"/>
          <w:b/>
          <w:color w:val="000000"/>
          <w:sz w:val="22"/>
          <w:szCs w:val="22"/>
          <w:lang w:val="en-US" w:eastAsia="en-US"/>
        </w:rPr>
      </w:pPr>
    </w:p>
    <w:tbl>
      <w:tblPr>
        <w:tblStyle w:val="TableGrid0"/>
        <w:tblW w:w="9712" w:type="dxa"/>
        <w:jc w:val="center"/>
        <w:tblInd w:w="0" w:type="dxa"/>
        <w:tblCellMar>
          <w:top w:w="50" w:type="dxa"/>
          <w:left w:w="106" w:type="dxa"/>
          <w:right w:w="60" w:type="dxa"/>
        </w:tblCellMar>
        <w:tblLook w:val="04A0" w:firstRow="1" w:lastRow="0" w:firstColumn="1" w:lastColumn="0" w:noHBand="0" w:noVBand="1"/>
      </w:tblPr>
      <w:tblGrid>
        <w:gridCol w:w="4775"/>
        <w:gridCol w:w="630"/>
        <w:gridCol w:w="630"/>
        <w:gridCol w:w="3677"/>
      </w:tblGrid>
      <w:tr w:rsidR="00B10868" w:rsidRPr="00644378" w14:paraId="1355C20F" w14:textId="77777777" w:rsidTr="00270D0A">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40079EF2" w14:textId="77777777" w:rsidR="00B10868" w:rsidRPr="001142B8" w:rsidRDefault="00B10868" w:rsidP="00270D0A">
            <w:pPr>
              <w:spacing w:line="259" w:lineRule="auto"/>
              <w:ind w:left="3"/>
              <w:rPr>
                <w:b/>
                <w:color w:val="000000"/>
                <w:sz w:val="20"/>
                <w:szCs w:val="20"/>
                <w:lang w:val="en-US" w:eastAsia="en-US"/>
              </w:rPr>
            </w:pPr>
            <w:r w:rsidRPr="001142B8">
              <w:rPr>
                <w:b/>
                <w:color w:val="000000"/>
                <w:sz w:val="20"/>
                <w:szCs w:val="20"/>
                <w:lang w:val="en-US" w:eastAsia="en-US"/>
              </w:rPr>
              <w:t>Environmental impacts/risks</w:t>
            </w:r>
          </w:p>
        </w:tc>
        <w:tc>
          <w:tcPr>
            <w:tcW w:w="630" w:type="dxa"/>
            <w:tcBorders>
              <w:top w:val="single" w:sz="4" w:space="0" w:color="000000"/>
              <w:left w:val="single" w:sz="4" w:space="0" w:color="000000"/>
              <w:bottom w:val="single" w:sz="4" w:space="0" w:color="000000"/>
              <w:right w:val="single" w:sz="4" w:space="0" w:color="000000"/>
            </w:tcBorders>
          </w:tcPr>
          <w:p w14:paraId="7F69706B" w14:textId="77777777" w:rsidR="00B10868" w:rsidRPr="001142B8" w:rsidRDefault="00B10868" w:rsidP="00270D0A">
            <w:pPr>
              <w:spacing w:line="259" w:lineRule="auto"/>
              <w:rPr>
                <w:b/>
                <w:color w:val="000000"/>
                <w:sz w:val="20"/>
                <w:szCs w:val="20"/>
                <w:lang w:val="en-US" w:eastAsia="en-US"/>
              </w:rPr>
            </w:pPr>
            <w:r w:rsidRPr="001142B8">
              <w:rPr>
                <w:b/>
                <w:color w:val="000000"/>
                <w:sz w:val="20"/>
                <w:szCs w:val="20"/>
                <w:lang w:val="en-US" w:eastAsia="en-US"/>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0B0AB628" w14:textId="77777777" w:rsidR="00B10868" w:rsidRPr="001142B8" w:rsidRDefault="00B10868" w:rsidP="00270D0A">
            <w:pPr>
              <w:spacing w:line="259" w:lineRule="auto"/>
              <w:ind w:left="2"/>
              <w:rPr>
                <w:b/>
                <w:color w:val="000000"/>
                <w:sz w:val="20"/>
                <w:szCs w:val="20"/>
                <w:lang w:val="en-US" w:eastAsia="en-US"/>
              </w:rPr>
            </w:pPr>
            <w:r w:rsidRPr="001142B8">
              <w:rPr>
                <w:b/>
                <w:color w:val="000000"/>
                <w:sz w:val="20"/>
                <w:szCs w:val="20"/>
                <w:lang w:val="en-US" w:eastAsia="en-US"/>
              </w:rPr>
              <w:t xml:space="preserve">No </w:t>
            </w:r>
          </w:p>
        </w:tc>
        <w:tc>
          <w:tcPr>
            <w:tcW w:w="3677" w:type="dxa"/>
            <w:tcBorders>
              <w:top w:val="single" w:sz="4" w:space="0" w:color="000000"/>
              <w:left w:val="single" w:sz="4" w:space="0" w:color="000000"/>
              <w:bottom w:val="single" w:sz="4" w:space="0" w:color="000000"/>
              <w:right w:val="single" w:sz="4" w:space="0" w:color="000000"/>
            </w:tcBorders>
          </w:tcPr>
          <w:p w14:paraId="34FAC49E" w14:textId="77777777" w:rsidR="00B10868" w:rsidRPr="001142B8" w:rsidRDefault="00B10868" w:rsidP="00270D0A">
            <w:pPr>
              <w:spacing w:line="259" w:lineRule="auto"/>
              <w:ind w:left="2"/>
              <w:rPr>
                <w:b/>
                <w:color w:val="000000"/>
                <w:sz w:val="20"/>
                <w:szCs w:val="20"/>
                <w:lang w:val="en-US" w:eastAsia="en-US"/>
              </w:rPr>
            </w:pPr>
            <w:r w:rsidRPr="001142B8">
              <w:rPr>
                <w:b/>
                <w:color w:val="000000"/>
                <w:sz w:val="20"/>
                <w:szCs w:val="20"/>
                <w:lang w:val="en-US" w:eastAsia="en-US"/>
              </w:rPr>
              <w:t xml:space="preserve">Remarks </w:t>
            </w:r>
          </w:p>
        </w:tc>
      </w:tr>
      <w:tr w:rsidR="00B10868" w:rsidRPr="00644378" w14:paraId="360AE0F7" w14:textId="77777777" w:rsidTr="00270D0A">
        <w:trPr>
          <w:trHeight w:val="257"/>
          <w:jc w:val="center"/>
        </w:trPr>
        <w:tc>
          <w:tcPr>
            <w:tcW w:w="4775" w:type="dxa"/>
            <w:tcBorders>
              <w:top w:val="single" w:sz="4" w:space="0" w:color="000000"/>
              <w:left w:val="single" w:sz="4" w:space="0" w:color="000000"/>
              <w:bottom w:val="single" w:sz="4" w:space="0" w:color="000000"/>
              <w:right w:val="nil"/>
            </w:tcBorders>
          </w:tcPr>
          <w:p w14:paraId="5C027910" w14:textId="77777777" w:rsidR="00B10868" w:rsidRPr="001142B8" w:rsidRDefault="00B10868" w:rsidP="00270D0A">
            <w:pPr>
              <w:spacing w:line="259" w:lineRule="auto"/>
              <w:ind w:left="3"/>
              <w:rPr>
                <w:b/>
                <w:color w:val="000000"/>
                <w:sz w:val="20"/>
                <w:szCs w:val="20"/>
                <w:lang w:val="en-US" w:eastAsia="en-US"/>
              </w:rPr>
            </w:pPr>
            <w:r w:rsidRPr="001142B8">
              <w:rPr>
                <w:b/>
                <w:color w:val="000000"/>
                <w:sz w:val="20"/>
                <w:szCs w:val="20"/>
                <w:lang w:val="en-US" w:eastAsia="en-US"/>
              </w:rPr>
              <w:t xml:space="preserve">Sector resources </w:t>
            </w:r>
          </w:p>
        </w:tc>
        <w:tc>
          <w:tcPr>
            <w:tcW w:w="630" w:type="dxa"/>
            <w:tcBorders>
              <w:top w:val="single" w:sz="4" w:space="0" w:color="000000"/>
              <w:left w:val="nil"/>
              <w:bottom w:val="single" w:sz="4" w:space="0" w:color="000000"/>
              <w:right w:val="nil"/>
            </w:tcBorders>
          </w:tcPr>
          <w:p w14:paraId="65EB3CD1" w14:textId="77777777" w:rsidR="00B10868" w:rsidRPr="00644378" w:rsidRDefault="00B10868" w:rsidP="00270D0A">
            <w:pPr>
              <w:spacing w:after="160" w:line="259" w:lineRule="auto"/>
              <w:rPr>
                <w:color w:val="000000"/>
                <w:sz w:val="20"/>
                <w:szCs w:val="20"/>
                <w:lang w:val="en-US" w:eastAsia="en-US"/>
              </w:rPr>
            </w:pPr>
          </w:p>
        </w:tc>
        <w:tc>
          <w:tcPr>
            <w:tcW w:w="630" w:type="dxa"/>
            <w:tcBorders>
              <w:top w:val="single" w:sz="4" w:space="0" w:color="000000"/>
              <w:left w:val="nil"/>
              <w:bottom w:val="single" w:sz="4" w:space="0" w:color="000000"/>
              <w:right w:val="nil"/>
            </w:tcBorders>
          </w:tcPr>
          <w:p w14:paraId="0C890E3F" w14:textId="77777777" w:rsidR="00B10868" w:rsidRPr="00644378" w:rsidRDefault="00B10868" w:rsidP="00270D0A">
            <w:pPr>
              <w:spacing w:after="160" w:line="259" w:lineRule="auto"/>
              <w:rPr>
                <w:color w:val="000000"/>
                <w:sz w:val="20"/>
                <w:szCs w:val="20"/>
                <w:lang w:val="en-US" w:eastAsia="en-US"/>
              </w:rPr>
            </w:pPr>
          </w:p>
        </w:tc>
        <w:tc>
          <w:tcPr>
            <w:tcW w:w="3677" w:type="dxa"/>
            <w:tcBorders>
              <w:top w:val="single" w:sz="4" w:space="0" w:color="000000"/>
              <w:left w:val="nil"/>
              <w:bottom w:val="single" w:sz="4" w:space="0" w:color="000000"/>
              <w:right w:val="single" w:sz="4" w:space="0" w:color="000000"/>
            </w:tcBorders>
          </w:tcPr>
          <w:p w14:paraId="00F44515" w14:textId="77777777" w:rsidR="00B10868" w:rsidRPr="00644378" w:rsidRDefault="00B10868" w:rsidP="00270D0A">
            <w:pPr>
              <w:spacing w:after="160" w:line="259" w:lineRule="auto"/>
              <w:rPr>
                <w:color w:val="000000"/>
                <w:sz w:val="20"/>
                <w:szCs w:val="20"/>
                <w:lang w:val="en-US" w:eastAsia="en-US"/>
              </w:rPr>
            </w:pPr>
          </w:p>
        </w:tc>
      </w:tr>
      <w:tr w:rsidR="00EB29BB" w:rsidRPr="00B85F22" w14:paraId="56EA8D93"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06158D94" w14:textId="2B909579" w:rsidR="00EB29BB" w:rsidRPr="00644378" w:rsidRDefault="00EB29BB" w:rsidP="00270D0A">
            <w:pPr>
              <w:spacing w:line="259" w:lineRule="auto"/>
              <w:ind w:left="3"/>
              <w:rPr>
                <w:color w:val="000000"/>
                <w:sz w:val="20"/>
                <w:szCs w:val="20"/>
                <w:lang w:val="en-US" w:eastAsia="en-US"/>
              </w:rPr>
            </w:pPr>
            <w:r w:rsidRPr="00EB29BB">
              <w:rPr>
                <w:color w:val="000000"/>
                <w:sz w:val="20"/>
                <w:szCs w:val="20"/>
                <w:lang w:val="en-US" w:eastAsia="en-US"/>
              </w:rPr>
              <w:t>Is an Environmental and/or Social Assessment required by the law of Seychelles where the subproject activities are to be undertaken?</w:t>
            </w:r>
          </w:p>
        </w:tc>
        <w:tc>
          <w:tcPr>
            <w:tcW w:w="630" w:type="dxa"/>
            <w:tcBorders>
              <w:top w:val="single" w:sz="4" w:space="0" w:color="000000"/>
              <w:left w:val="single" w:sz="4" w:space="0" w:color="000000"/>
              <w:bottom w:val="single" w:sz="4" w:space="0" w:color="000000"/>
              <w:right w:val="single" w:sz="4" w:space="0" w:color="000000"/>
            </w:tcBorders>
            <w:vAlign w:val="center"/>
          </w:tcPr>
          <w:p w14:paraId="03E513E0" w14:textId="77777777" w:rsidR="00EB29BB" w:rsidRPr="00644378" w:rsidRDefault="00EB29BB"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6383931" w14:textId="77777777" w:rsidR="00EB29BB" w:rsidRPr="00644378" w:rsidRDefault="00EB29BB"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35F6C4D9" w14:textId="77777777" w:rsidR="00EB29BB" w:rsidRPr="00644378" w:rsidRDefault="00EB29BB" w:rsidP="00270D0A">
            <w:pPr>
              <w:spacing w:line="259" w:lineRule="auto"/>
              <w:ind w:left="2"/>
              <w:rPr>
                <w:color w:val="000000"/>
                <w:sz w:val="20"/>
                <w:szCs w:val="20"/>
                <w:lang w:val="en-US" w:eastAsia="en-US"/>
              </w:rPr>
            </w:pPr>
          </w:p>
        </w:tc>
      </w:tr>
      <w:tr w:rsidR="00B10868" w:rsidRPr="00B85F22" w14:paraId="5A9F704F"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5A652F42"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Does it require vast clearing or acquisition of land areas? </w:t>
            </w:r>
          </w:p>
        </w:tc>
        <w:tc>
          <w:tcPr>
            <w:tcW w:w="630" w:type="dxa"/>
            <w:tcBorders>
              <w:top w:val="single" w:sz="4" w:space="0" w:color="000000"/>
              <w:left w:val="single" w:sz="4" w:space="0" w:color="000000"/>
              <w:bottom w:val="single" w:sz="4" w:space="0" w:color="000000"/>
              <w:right w:val="single" w:sz="4" w:space="0" w:color="000000"/>
            </w:tcBorders>
            <w:vAlign w:val="center"/>
          </w:tcPr>
          <w:p w14:paraId="76D2DFE0"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2E3799B"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3BBCF212"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0C7E9D63"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31A46363"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Will the subproject require large volumes of construction materials from the local natural resources (sand, gravel, laterite, water, wood construction,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0A859AE5"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293F312"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40E0D600" w14:textId="77777777" w:rsidR="00B10868" w:rsidRPr="00644378" w:rsidRDefault="00B10868" w:rsidP="00270D0A">
            <w:pPr>
              <w:spacing w:line="259" w:lineRule="auto"/>
              <w:ind w:left="2"/>
              <w:rPr>
                <w:color w:val="000000"/>
                <w:sz w:val="20"/>
                <w:szCs w:val="20"/>
                <w:lang w:val="en-US" w:eastAsia="en-US"/>
              </w:rPr>
            </w:pPr>
          </w:p>
        </w:tc>
      </w:tr>
      <w:tr w:rsidR="00B10868" w:rsidRPr="00B85F22" w14:paraId="0D0B0BE4" w14:textId="77777777" w:rsidTr="00270D0A">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70689B34"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Reduced flows or lowering of water table due to abstraction, possibly resulting in salinization?</w:t>
            </w:r>
          </w:p>
        </w:tc>
        <w:tc>
          <w:tcPr>
            <w:tcW w:w="630" w:type="dxa"/>
            <w:tcBorders>
              <w:top w:val="single" w:sz="4" w:space="0" w:color="000000"/>
              <w:left w:val="single" w:sz="4" w:space="0" w:color="000000"/>
              <w:bottom w:val="single" w:sz="4" w:space="0" w:color="000000"/>
              <w:right w:val="single" w:sz="4" w:space="0" w:color="000000"/>
            </w:tcBorders>
          </w:tcPr>
          <w:p w14:paraId="78171B97"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298A59E1"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tcPr>
          <w:p w14:paraId="3BA6E77A" w14:textId="77777777" w:rsidR="00B10868" w:rsidRPr="00644378" w:rsidRDefault="00B10868" w:rsidP="00270D0A">
            <w:pPr>
              <w:spacing w:line="259" w:lineRule="auto"/>
              <w:ind w:left="2"/>
              <w:rPr>
                <w:color w:val="000000"/>
                <w:sz w:val="20"/>
                <w:szCs w:val="20"/>
                <w:lang w:val="en-US" w:eastAsia="en-US"/>
              </w:rPr>
            </w:pPr>
          </w:p>
        </w:tc>
      </w:tr>
      <w:tr w:rsidR="00B10868" w:rsidRPr="00B85F22" w14:paraId="1A54CE8E" w14:textId="77777777" w:rsidTr="00270D0A">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7BD3D1C3" w14:textId="77777777" w:rsidR="00B10868" w:rsidRPr="00644378" w:rsidRDefault="00B10868" w:rsidP="00270D0A">
            <w:pPr>
              <w:spacing w:line="259" w:lineRule="auto"/>
              <w:ind w:left="10" w:hanging="10"/>
              <w:rPr>
                <w:color w:val="000000"/>
                <w:sz w:val="20"/>
                <w:szCs w:val="20"/>
                <w:lang w:val="en-US" w:eastAsia="en-US"/>
              </w:rPr>
            </w:pPr>
            <w:r w:rsidRPr="00644378">
              <w:rPr>
                <w:color w:val="000000"/>
                <w:sz w:val="20"/>
                <w:szCs w:val="20"/>
                <w:lang w:val="en-US" w:eastAsia="en-US"/>
              </w:rPr>
              <w:t xml:space="preserve">Disruption of coastal processes (e.g., wave, tidal and current regime, sediment transport, flood and storm protection) due to inadequate siting of sub-project? </w:t>
            </w:r>
          </w:p>
        </w:tc>
        <w:tc>
          <w:tcPr>
            <w:tcW w:w="630" w:type="dxa"/>
            <w:tcBorders>
              <w:top w:val="single" w:sz="4" w:space="0" w:color="000000"/>
              <w:left w:val="single" w:sz="4" w:space="0" w:color="000000"/>
              <w:bottom w:val="single" w:sz="4" w:space="0" w:color="000000"/>
              <w:right w:val="single" w:sz="4" w:space="0" w:color="000000"/>
            </w:tcBorders>
          </w:tcPr>
          <w:p w14:paraId="08231EED"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466631F4"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tcPr>
          <w:p w14:paraId="59973EE5" w14:textId="77777777" w:rsidR="00B10868" w:rsidRPr="00644378" w:rsidRDefault="00B10868" w:rsidP="00270D0A">
            <w:pPr>
              <w:spacing w:line="259" w:lineRule="auto"/>
              <w:ind w:left="2"/>
              <w:rPr>
                <w:color w:val="000000"/>
                <w:sz w:val="20"/>
                <w:szCs w:val="20"/>
                <w:lang w:val="en-US" w:eastAsia="en-US"/>
              </w:rPr>
            </w:pPr>
          </w:p>
        </w:tc>
      </w:tr>
      <w:tr w:rsidR="00B10868" w:rsidRPr="001D0E21" w14:paraId="389E724A" w14:textId="77777777" w:rsidTr="00270D0A">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4284DEA0" w14:textId="77777777" w:rsidR="00B10868" w:rsidRPr="00644378" w:rsidRDefault="00B10868" w:rsidP="00270D0A">
            <w:pPr>
              <w:spacing w:line="259" w:lineRule="auto"/>
              <w:ind w:left="10" w:hanging="10"/>
              <w:rPr>
                <w:color w:val="000000"/>
                <w:sz w:val="20"/>
                <w:szCs w:val="20"/>
                <w:lang w:val="en-US" w:eastAsia="en-US"/>
              </w:rPr>
            </w:pPr>
            <w:r w:rsidRPr="00644378">
              <w:rPr>
                <w:color w:val="000000"/>
                <w:sz w:val="20"/>
                <w:szCs w:val="20"/>
                <w:lang w:val="en-US" w:eastAsia="en-US"/>
              </w:rPr>
              <w:t>Introduction of sediments to coastal waters or inland watercourses, or interruption of drainage patterns, as a result of ground clearance, earthworks and operational maintenance of systems?</w:t>
            </w:r>
          </w:p>
        </w:tc>
        <w:tc>
          <w:tcPr>
            <w:tcW w:w="630" w:type="dxa"/>
            <w:tcBorders>
              <w:top w:val="single" w:sz="4" w:space="0" w:color="000000"/>
              <w:left w:val="single" w:sz="4" w:space="0" w:color="000000"/>
              <w:bottom w:val="single" w:sz="4" w:space="0" w:color="000000"/>
              <w:right w:val="single" w:sz="4" w:space="0" w:color="000000"/>
            </w:tcBorders>
          </w:tcPr>
          <w:p w14:paraId="7E5D6D13"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612E60A5"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tcPr>
          <w:p w14:paraId="4B3E85C3" w14:textId="77777777" w:rsidR="00B10868" w:rsidRPr="00644378" w:rsidRDefault="00B10868" w:rsidP="00270D0A">
            <w:pPr>
              <w:spacing w:line="259" w:lineRule="auto"/>
              <w:ind w:left="2"/>
              <w:rPr>
                <w:color w:val="000000"/>
                <w:sz w:val="20"/>
                <w:szCs w:val="20"/>
                <w:lang w:val="en-US" w:eastAsia="en-US"/>
              </w:rPr>
            </w:pPr>
          </w:p>
        </w:tc>
      </w:tr>
      <w:tr w:rsidR="00B10868" w:rsidRPr="001D0E21" w14:paraId="2D5DDBB9" w14:textId="77777777" w:rsidTr="00270D0A">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319362AA" w14:textId="77777777" w:rsidR="00B10868" w:rsidRPr="00644378" w:rsidRDefault="00B10868" w:rsidP="00270D0A">
            <w:pPr>
              <w:spacing w:line="259" w:lineRule="auto"/>
              <w:ind w:left="10" w:hanging="10"/>
              <w:rPr>
                <w:color w:val="000000"/>
                <w:sz w:val="20"/>
                <w:szCs w:val="20"/>
                <w:lang w:val="en-US" w:eastAsia="en-US"/>
              </w:rPr>
            </w:pPr>
            <w:r w:rsidRPr="00644378">
              <w:rPr>
                <w:color w:val="000000"/>
                <w:sz w:val="20"/>
                <w:szCs w:val="20"/>
                <w:lang w:val="en-US" w:eastAsia="en-US"/>
              </w:rPr>
              <w:t>Reduction of water availability for human communities and ecosystems due to abstraction of significant volume of water from surface or ground water sources for supply to aquaculture system?</w:t>
            </w:r>
          </w:p>
        </w:tc>
        <w:tc>
          <w:tcPr>
            <w:tcW w:w="630" w:type="dxa"/>
            <w:tcBorders>
              <w:top w:val="single" w:sz="4" w:space="0" w:color="000000"/>
              <w:left w:val="single" w:sz="4" w:space="0" w:color="000000"/>
              <w:bottom w:val="single" w:sz="4" w:space="0" w:color="000000"/>
              <w:right w:val="single" w:sz="4" w:space="0" w:color="000000"/>
            </w:tcBorders>
          </w:tcPr>
          <w:p w14:paraId="7E3CEF2B"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02B0358B"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tcPr>
          <w:p w14:paraId="3D02BEC8" w14:textId="77777777" w:rsidR="00B10868" w:rsidRPr="00644378" w:rsidRDefault="00B10868" w:rsidP="00270D0A">
            <w:pPr>
              <w:spacing w:line="259" w:lineRule="auto"/>
              <w:ind w:left="2"/>
              <w:rPr>
                <w:color w:val="000000"/>
                <w:sz w:val="20"/>
                <w:szCs w:val="20"/>
                <w:lang w:val="en-US" w:eastAsia="en-US"/>
              </w:rPr>
            </w:pPr>
          </w:p>
        </w:tc>
      </w:tr>
      <w:tr w:rsidR="00B10868" w:rsidRPr="001D0E21" w14:paraId="499C29D6" w14:textId="77777777" w:rsidTr="00270D0A">
        <w:trPr>
          <w:trHeight w:val="259"/>
          <w:jc w:val="center"/>
        </w:trPr>
        <w:tc>
          <w:tcPr>
            <w:tcW w:w="4775" w:type="dxa"/>
            <w:tcBorders>
              <w:top w:val="single" w:sz="4" w:space="0" w:color="000000"/>
              <w:left w:val="single" w:sz="4" w:space="0" w:color="000000"/>
              <w:bottom w:val="single" w:sz="4" w:space="0" w:color="000000"/>
              <w:right w:val="single" w:sz="4" w:space="0" w:color="000000"/>
            </w:tcBorders>
          </w:tcPr>
          <w:p w14:paraId="04C30341" w14:textId="77777777" w:rsidR="00B10868" w:rsidRPr="00644378" w:rsidRDefault="00B10868" w:rsidP="00270D0A">
            <w:pPr>
              <w:spacing w:line="259" w:lineRule="auto"/>
              <w:ind w:left="10" w:hanging="10"/>
              <w:rPr>
                <w:color w:val="000000"/>
                <w:sz w:val="20"/>
                <w:szCs w:val="20"/>
                <w:lang w:val="en-US" w:eastAsia="en-US"/>
              </w:rPr>
            </w:pPr>
            <w:r w:rsidRPr="00644378">
              <w:rPr>
                <w:color w:val="000000"/>
                <w:sz w:val="20"/>
                <w:szCs w:val="20"/>
                <w:lang w:val="en-US" w:eastAsia="en-US"/>
              </w:rPr>
              <w:t>Dust and emissions from small-scale construction activities, and from vehicles and motorized vessels, could affect human health, vegetation and wildlife?</w:t>
            </w:r>
          </w:p>
        </w:tc>
        <w:tc>
          <w:tcPr>
            <w:tcW w:w="630" w:type="dxa"/>
            <w:tcBorders>
              <w:top w:val="single" w:sz="4" w:space="0" w:color="000000"/>
              <w:left w:val="single" w:sz="4" w:space="0" w:color="000000"/>
              <w:bottom w:val="single" w:sz="4" w:space="0" w:color="000000"/>
              <w:right w:val="single" w:sz="4" w:space="0" w:color="000000"/>
            </w:tcBorders>
          </w:tcPr>
          <w:p w14:paraId="48608D2F"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tcPr>
          <w:p w14:paraId="3B15233C"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tcPr>
          <w:p w14:paraId="34F58280" w14:textId="77777777" w:rsidR="00B10868" w:rsidRPr="00644378" w:rsidRDefault="00B10868" w:rsidP="00270D0A">
            <w:pPr>
              <w:spacing w:line="259" w:lineRule="auto"/>
              <w:ind w:left="2"/>
              <w:rPr>
                <w:color w:val="000000"/>
                <w:sz w:val="20"/>
                <w:szCs w:val="20"/>
                <w:lang w:val="en-US" w:eastAsia="en-US"/>
              </w:rPr>
            </w:pPr>
          </w:p>
        </w:tc>
      </w:tr>
      <w:tr w:rsidR="00B10868" w:rsidRPr="00644378" w14:paraId="773FCD23" w14:textId="77777777" w:rsidTr="00270D0A">
        <w:trPr>
          <w:trHeight w:val="257"/>
          <w:jc w:val="center"/>
        </w:trPr>
        <w:tc>
          <w:tcPr>
            <w:tcW w:w="4775" w:type="dxa"/>
            <w:tcBorders>
              <w:top w:val="single" w:sz="4" w:space="0" w:color="000000"/>
              <w:left w:val="single" w:sz="4" w:space="0" w:color="000000"/>
              <w:bottom w:val="single" w:sz="4" w:space="0" w:color="000000"/>
              <w:right w:val="nil"/>
            </w:tcBorders>
          </w:tcPr>
          <w:p w14:paraId="06FDDF92" w14:textId="77777777" w:rsidR="00B10868" w:rsidRPr="001142B8" w:rsidRDefault="00B10868" w:rsidP="00270D0A">
            <w:pPr>
              <w:spacing w:line="259" w:lineRule="auto"/>
              <w:ind w:left="3"/>
              <w:rPr>
                <w:b/>
                <w:color w:val="000000"/>
                <w:sz w:val="20"/>
                <w:szCs w:val="20"/>
                <w:lang w:val="en-US" w:eastAsia="en-US"/>
              </w:rPr>
            </w:pPr>
            <w:r w:rsidRPr="001142B8">
              <w:rPr>
                <w:b/>
                <w:color w:val="000000"/>
                <w:sz w:val="20"/>
                <w:szCs w:val="20"/>
                <w:lang w:val="en-US" w:eastAsia="en-US"/>
              </w:rPr>
              <w:t>Biodiversity</w:t>
            </w:r>
          </w:p>
        </w:tc>
        <w:tc>
          <w:tcPr>
            <w:tcW w:w="630" w:type="dxa"/>
            <w:tcBorders>
              <w:top w:val="single" w:sz="4" w:space="0" w:color="000000"/>
              <w:left w:val="nil"/>
              <w:bottom w:val="single" w:sz="4" w:space="0" w:color="000000"/>
              <w:right w:val="nil"/>
            </w:tcBorders>
          </w:tcPr>
          <w:p w14:paraId="54769BEF" w14:textId="77777777" w:rsidR="00B10868" w:rsidRPr="00644378" w:rsidRDefault="00B10868" w:rsidP="00270D0A">
            <w:pPr>
              <w:spacing w:after="160" w:line="259" w:lineRule="auto"/>
              <w:rPr>
                <w:color w:val="000000"/>
                <w:sz w:val="20"/>
                <w:szCs w:val="20"/>
                <w:lang w:val="en-US" w:eastAsia="en-US"/>
              </w:rPr>
            </w:pPr>
          </w:p>
        </w:tc>
        <w:tc>
          <w:tcPr>
            <w:tcW w:w="630" w:type="dxa"/>
            <w:tcBorders>
              <w:top w:val="single" w:sz="4" w:space="0" w:color="000000"/>
              <w:left w:val="nil"/>
              <w:bottom w:val="single" w:sz="4" w:space="0" w:color="000000"/>
              <w:right w:val="nil"/>
            </w:tcBorders>
          </w:tcPr>
          <w:p w14:paraId="65490CFE" w14:textId="77777777" w:rsidR="00B10868" w:rsidRPr="00644378" w:rsidRDefault="00B10868" w:rsidP="00270D0A">
            <w:pPr>
              <w:spacing w:after="160" w:line="259" w:lineRule="auto"/>
              <w:rPr>
                <w:color w:val="000000"/>
                <w:sz w:val="20"/>
                <w:szCs w:val="20"/>
                <w:lang w:val="en-US" w:eastAsia="en-US"/>
              </w:rPr>
            </w:pPr>
          </w:p>
        </w:tc>
        <w:tc>
          <w:tcPr>
            <w:tcW w:w="3677" w:type="dxa"/>
            <w:tcBorders>
              <w:top w:val="single" w:sz="4" w:space="0" w:color="000000"/>
              <w:left w:val="nil"/>
              <w:bottom w:val="single" w:sz="4" w:space="0" w:color="000000"/>
              <w:right w:val="single" w:sz="4" w:space="0" w:color="000000"/>
            </w:tcBorders>
          </w:tcPr>
          <w:p w14:paraId="3E845F10" w14:textId="77777777" w:rsidR="00B10868" w:rsidRPr="00644378" w:rsidRDefault="00B10868" w:rsidP="00270D0A">
            <w:pPr>
              <w:spacing w:after="160" w:line="259" w:lineRule="auto"/>
              <w:rPr>
                <w:color w:val="000000"/>
                <w:sz w:val="20"/>
                <w:szCs w:val="20"/>
                <w:lang w:val="en-US" w:eastAsia="en-US"/>
              </w:rPr>
            </w:pPr>
          </w:p>
        </w:tc>
      </w:tr>
      <w:tr w:rsidR="00B10868" w:rsidRPr="00B85F22" w14:paraId="695D04EA" w14:textId="77777777" w:rsidTr="00270D0A">
        <w:trPr>
          <w:trHeight w:val="754"/>
          <w:jc w:val="center"/>
        </w:trPr>
        <w:tc>
          <w:tcPr>
            <w:tcW w:w="4775" w:type="dxa"/>
            <w:tcBorders>
              <w:top w:val="single" w:sz="4" w:space="0" w:color="000000"/>
              <w:left w:val="single" w:sz="4" w:space="0" w:color="000000"/>
              <w:bottom w:val="single" w:sz="4" w:space="0" w:color="000000"/>
              <w:right w:val="single" w:sz="4" w:space="0" w:color="000000"/>
            </w:tcBorders>
          </w:tcPr>
          <w:p w14:paraId="65ADC03B"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lastRenderedPageBreak/>
              <w:t xml:space="preserve">Will the subproject cause impacts on endemic, rare, vulnerable species (i.e. IUCN Red List species) and or important economic, ecological, physical cultural resources and components </w:t>
            </w:r>
          </w:p>
        </w:tc>
        <w:tc>
          <w:tcPr>
            <w:tcW w:w="630" w:type="dxa"/>
            <w:tcBorders>
              <w:top w:val="single" w:sz="4" w:space="0" w:color="000000"/>
              <w:left w:val="single" w:sz="4" w:space="0" w:color="000000"/>
              <w:bottom w:val="single" w:sz="4" w:space="0" w:color="000000"/>
              <w:right w:val="single" w:sz="4" w:space="0" w:color="000000"/>
            </w:tcBorders>
            <w:vAlign w:val="center"/>
          </w:tcPr>
          <w:p w14:paraId="55B495D6"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0BE51CFE"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6F96057A"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644378" w14:paraId="6087FEA8" w14:textId="77777777" w:rsidTr="00270D0A">
        <w:trPr>
          <w:trHeight w:val="752"/>
          <w:jc w:val="center"/>
        </w:trPr>
        <w:tc>
          <w:tcPr>
            <w:tcW w:w="4775" w:type="dxa"/>
            <w:tcBorders>
              <w:top w:val="single" w:sz="4" w:space="0" w:color="000000"/>
              <w:left w:val="single" w:sz="4" w:space="0" w:color="000000"/>
              <w:bottom w:val="single" w:sz="4" w:space="0" w:color="000000"/>
              <w:right w:val="single" w:sz="4" w:space="0" w:color="000000"/>
            </w:tcBorders>
          </w:tcPr>
          <w:p w14:paraId="30927EEB"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Are there any areas of environmental or ecological sensitivity that could be adversely affected (loss, degradation or fragmentation of protected or ecologically sensitive areas) by the subproject? E.g., forests, wetlands (lakes, rivers, seasonal floodplains),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7F1BC526"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67674374"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7F93B4B2"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43891843" w14:textId="77777777" w:rsidTr="00270D0A">
        <w:trPr>
          <w:trHeight w:val="752"/>
          <w:jc w:val="center"/>
        </w:trPr>
        <w:tc>
          <w:tcPr>
            <w:tcW w:w="4775" w:type="dxa"/>
            <w:tcBorders>
              <w:top w:val="single" w:sz="4" w:space="0" w:color="000000"/>
              <w:left w:val="single" w:sz="4" w:space="0" w:color="000000"/>
              <w:bottom w:val="single" w:sz="4" w:space="0" w:color="000000"/>
              <w:right w:val="single" w:sz="4" w:space="0" w:color="000000"/>
            </w:tcBorders>
          </w:tcPr>
          <w:p w14:paraId="5C4165BF"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Establishment of populations or genetic mixing with wild populations caused by accidental release of cultured species (especially non-native ones), leading to negative impacts on local flora and fauna?</w:t>
            </w:r>
          </w:p>
        </w:tc>
        <w:tc>
          <w:tcPr>
            <w:tcW w:w="630" w:type="dxa"/>
            <w:tcBorders>
              <w:top w:val="single" w:sz="4" w:space="0" w:color="000000"/>
              <w:left w:val="single" w:sz="4" w:space="0" w:color="000000"/>
              <w:bottom w:val="single" w:sz="4" w:space="0" w:color="000000"/>
              <w:right w:val="single" w:sz="4" w:space="0" w:color="000000"/>
            </w:tcBorders>
            <w:vAlign w:val="center"/>
          </w:tcPr>
          <w:p w14:paraId="53E92DBF"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38CDEAA"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3E46F746" w14:textId="77777777" w:rsidR="00B10868" w:rsidRPr="00644378" w:rsidRDefault="00B10868" w:rsidP="00270D0A">
            <w:pPr>
              <w:spacing w:line="259" w:lineRule="auto"/>
              <w:ind w:left="2"/>
              <w:rPr>
                <w:color w:val="000000"/>
                <w:sz w:val="20"/>
                <w:szCs w:val="20"/>
                <w:lang w:val="en-US" w:eastAsia="en-US"/>
              </w:rPr>
            </w:pPr>
          </w:p>
        </w:tc>
      </w:tr>
      <w:tr w:rsidR="00B10868" w:rsidRPr="00B85F22" w14:paraId="0AD0BD2A"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7D74A864"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 xml:space="preserve">If the subproject is outside protected areas, but at a short distance from protected areas, could it adversely affect the ecology within the protected area? (e.g. interference with the flight of birds, migration of mammals) </w:t>
            </w:r>
          </w:p>
        </w:tc>
        <w:tc>
          <w:tcPr>
            <w:tcW w:w="630" w:type="dxa"/>
            <w:tcBorders>
              <w:top w:val="single" w:sz="4" w:space="0" w:color="000000"/>
              <w:left w:val="single" w:sz="4" w:space="0" w:color="000000"/>
              <w:bottom w:val="single" w:sz="4" w:space="0" w:color="000000"/>
              <w:right w:val="single" w:sz="4" w:space="0" w:color="000000"/>
            </w:tcBorders>
            <w:vAlign w:val="center"/>
          </w:tcPr>
          <w:p w14:paraId="7F6CED4D"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10D88F3F"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5EFC297E"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5E5B85B4"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04F5A770"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Degradation of native populations due to spread of diseases from cultured species?</w:t>
            </w:r>
          </w:p>
        </w:tc>
        <w:tc>
          <w:tcPr>
            <w:tcW w:w="630" w:type="dxa"/>
            <w:tcBorders>
              <w:top w:val="single" w:sz="4" w:space="0" w:color="000000"/>
              <w:left w:val="single" w:sz="4" w:space="0" w:color="000000"/>
              <w:bottom w:val="single" w:sz="4" w:space="0" w:color="000000"/>
              <w:right w:val="single" w:sz="4" w:space="0" w:color="000000"/>
            </w:tcBorders>
            <w:vAlign w:val="center"/>
          </w:tcPr>
          <w:p w14:paraId="5F25297C"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FB563EC"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5CC72176" w14:textId="77777777" w:rsidR="00B10868" w:rsidRPr="00644378" w:rsidRDefault="00B10868" w:rsidP="00270D0A">
            <w:pPr>
              <w:spacing w:line="259" w:lineRule="auto"/>
              <w:ind w:left="2"/>
              <w:rPr>
                <w:color w:val="000000"/>
                <w:sz w:val="20"/>
                <w:szCs w:val="20"/>
                <w:lang w:val="en-US" w:eastAsia="en-US"/>
              </w:rPr>
            </w:pPr>
          </w:p>
        </w:tc>
      </w:tr>
      <w:tr w:rsidR="00B10868" w:rsidRPr="00B85F22" w14:paraId="32941376"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7825426C"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Further development, increased disturbance and pressure on natural resources due to development of projects in previously undeveloped areas?</w:t>
            </w:r>
          </w:p>
        </w:tc>
        <w:tc>
          <w:tcPr>
            <w:tcW w:w="630" w:type="dxa"/>
            <w:tcBorders>
              <w:top w:val="single" w:sz="4" w:space="0" w:color="000000"/>
              <w:left w:val="single" w:sz="4" w:space="0" w:color="000000"/>
              <w:bottom w:val="single" w:sz="4" w:space="0" w:color="000000"/>
              <w:right w:val="single" w:sz="4" w:space="0" w:color="000000"/>
            </w:tcBorders>
            <w:vAlign w:val="center"/>
          </w:tcPr>
          <w:p w14:paraId="487228FD"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E9B4035"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04FB2A58" w14:textId="77777777" w:rsidR="00B10868" w:rsidRPr="00644378" w:rsidRDefault="00B10868" w:rsidP="00270D0A">
            <w:pPr>
              <w:spacing w:line="259" w:lineRule="auto"/>
              <w:ind w:left="2"/>
              <w:rPr>
                <w:color w:val="000000"/>
                <w:sz w:val="20"/>
                <w:szCs w:val="20"/>
                <w:lang w:val="en-US" w:eastAsia="en-US"/>
              </w:rPr>
            </w:pPr>
          </w:p>
        </w:tc>
      </w:tr>
      <w:tr w:rsidR="00B10868" w:rsidRPr="00B85F22" w14:paraId="6FE607E3"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75BB771F"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Loss of plant species and habitats of conservation interest due to earthworks and clearance?</w:t>
            </w:r>
          </w:p>
        </w:tc>
        <w:tc>
          <w:tcPr>
            <w:tcW w:w="630" w:type="dxa"/>
            <w:tcBorders>
              <w:top w:val="single" w:sz="4" w:space="0" w:color="000000"/>
              <w:left w:val="single" w:sz="4" w:space="0" w:color="000000"/>
              <w:bottom w:val="single" w:sz="4" w:space="0" w:color="000000"/>
              <w:right w:val="single" w:sz="4" w:space="0" w:color="000000"/>
            </w:tcBorders>
            <w:vAlign w:val="center"/>
          </w:tcPr>
          <w:p w14:paraId="33D5D7A0"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DBDD63D"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66D0B614" w14:textId="77777777" w:rsidR="00B10868" w:rsidRPr="00644378" w:rsidRDefault="00B10868" w:rsidP="00270D0A">
            <w:pPr>
              <w:spacing w:line="259" w:lineRule="auto"/>
              <w:ind w:left="2"/>
              <w:rPr>
                <w:color w:val="000000"/>
                <w:sz w:val="20"/>
                <w:szCs w:val="20"/>
                <w:lang w:val="en-US" w:eastAsia="en-US"/>
              </w:rPr>
            </w:pPr>
          </w:p>
        </w:tc>
      </w:tr>
      <w:tr w:rsidR="00B10868" w:rsidRPr="00B85F22" w14:paraId="0626B874"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66C97B82"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Noise and vibration from small-scale construction activities, and from vehicles and motorized vessels, which may disturb sensitive noise receptors (human and fauna, including fish and marine mammals)?</w:t>
            </w:r>
          </w:p>
        </w:tc>
        <w:tc>
          <w:tcPr>
            <w:tcW w:w="630" w:type="dxa"/>
            <w:tcBorders>
              <w:top w:val="single" w:sz="4" w:space="0" w:color="000000"/>
              <w:left w:val="single" w:sz="4" w:space="0" w:color="000000"/>
              <w:bottom w:val="single" w:sz="4" w:space="0" w:color="000000"/>
              <w:right w:val="single" w:sz="4" w:space="0" w:color="000000"/>
            </w:tcBorders>
            <w:vAlign w:val="center"/>
          </w:tcPr>
          <w:p w14:paraId="5A9427BB"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0C5144B"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3A82F2E" w14:textId="77777777" w:rsidR="00B10868" w:rsidRPr="00644378" w:rsidRDefault="00B10868" w:rsidP="00270D0A">
            <w:pPr>
              <w:spacing w:line="259" w:lineRule="auto"/>
              <w:ind w:left="2"/>
              <w:rPr>
                <w:color w:val="000000"/>
                <w:sz w:val="20"/>
                <w:szCs w:val="20"/>
                <w:lang w:val="en-US" w:eastAsia="en-US"/>
              </w:rPr>
            </w:pPr>
          </w:p>
        </w:tc>
      </w:tr>
      <w:tr w:rsidR="00B10868" w:rsidRPr="00B85F22" w14:paraId="07A515FD"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167EF6B9"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Excessive or unregulated capture of a small range of target species and accidental capture of other non-targeted species may deplete stocks and place pressure on local food resources?</w:t>
            </w:r>
          </w:p>
        </w:tc>
        <w:tc>
          <w:tcPr>
            <w:tcW w:w="630" w:type="dxa"/>
            <w:tcBorders>
              <w:top w:val="single" w:sz="4" w:space="0" w:color="000000"/>
              <w:left w:val="single" w:sz="4" w:space="0" w:color="000000"/>
              <w:bottom w:val="single" w:sz="4" w:space="0" w:color="000000"/>
              <w:right w:val="single" w:sz="4" w:space="0" w:color="000000"/>
            </w:tcBorders>
            <w:vAlign w:val="center"/>
          </w:tcPr>
          <w:p w14:paraId="1FCBD85C"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A3805A4"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023D6054" w14:textId="77777777" w:rsidR="00B10868" w:rsidRPr="00644378" w:rsidRDefault="00B10868" w:rsidP="00270D0A">
            <w:pPr>
              <w:spacing w:line="259" w:lineRule="auto"/>
              <w:ind w:left="2"/>
              <w:rPr>
                <w:color w:val="000000"/>
                <w:sz w:val="20"/>
                <w:szCs w:val="20"/>
                <w:lang w:val="en-US" w:eastAsia="en-US"/>
              </w:rPr>
            </w:pPr>
          </w:p>
        </w:tc>
      </w:tr>
      <w:tr w:rsidR="00B10868" w:rsidRPr="00B85F22" w14:paraId="3CD6D1A6" w14:textId="77777777" w:rsidTr="00270D0A">
        <w:trPr>
          <w:trHeight w:val="300"/>
          <w:jc w:val="center"/>
        </w:trPr>
        <w:tc>
          <w:tcPr>
            <w:tcW w:w="4775" w:type="dxa"/>
            <w:tcBorders>
              <w:top w:val="single" w:sz="4" w:space="0" w:color="000000"/>
              <w:left w:val="single" w:sz="4" w:space="0" w:color="000000"/>
              <w:bottom w:val="single" w:sz="4" w:space="0" w:color="000000"/>
              <w:right w:val="single" w:sz="4" w:space="0" w:color="000000"/>
            </w:tcBorders>
          </w:tcPr>
          <w:p w14:paraId="6349497A" w14:textId="77777777" w:rsidR="00B10868" w:rsidRPr="00644378" w:rsidRDefault="00B10868" w:rsidP="00270D0A">
            <w:pPr>
              <w:spacing w:line="259" w:lineRule="auto"/>
              <w:ind w:left="3" w:right="6"/>
              <w:rPr>
                <w:color w:val="000000"/>
                <w:sz w:val="20"/>
                <w:szCs w:val="20"/>
                <w:lang w:val="en-US" w:eastAsia="en-US"/>
              </w:rPr>
            </w:pPr>
            <w:r w:rsidRPr="00644378">
              <w:rPr>
                <w:color w:val="000000"/>
                <w:sz w:val="20"/>
                <w:szCs w:val="20"/>
                <w:lang w:val="en-US" w:eastAsia="en-US"/>
              </w:rPr>
              <w:t>Direct mortality of target and non-target species, leading to depletion of their populations, including involuntary capture in lost nets?</w:t>
            </w:r>
          </w:p>
        </w:tc>
        <w:tc>
          <w:tcPr>
            <w:tcW w:w="630" w:type="dxa"/>
            <w:tcBorders>
              <w:top w:val="single" w:sz="4" w:space="0" w:color="000000"/>
              <w:left w:val="single" w:sz="4" w:space="0" w:color="000000"/>
              <w:bottom w:val="single" w:sz="4" w:space="0" w:color="000000"/>
              <w:right w:val="single" w:sz="4" w:space="0" w:color="000000"/>
            </w:tcBorders>
            <w:vAlign w:val="center"/>
          </w:tcPr>
          <w:p w14:paraId="0D94B17E"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C69F3B6"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27B744CA" w14:textId="77777777" w:rsidR="00B10868" w:rsidRPr="00644378" w:rsidRDefault="00B10868" w:rsidP="00270D0A">
            <w:pPr>
              <w:spacing w:line="259" w:lineRule="auto"/>
              <w:ind w:left="2"/>
              <w:rPr>
                <w:color w:val="000000"/>
                <w:sz w:val="20"/>
                <w:szCs w:val="20"/>
                <w:lang w:val="en-US" w:eastAsia="en-US"/>
              </w:rPr>
            </w:pPr>
          </w:p>
        </w:tc>
      </w:tr>
      <w:tr w:rsidR="00B10868" w:rsidRPr="00644378" w14:paraId="0CB5DFBE" w14:textId="77777777" w:rsidTr="00270D0A">
        <w:trPr>
          <w:trHeight w:val="259"/>
          <w:jc w:val="center"/>
        </w:trPr>
        <w:tc>
          <w:tcPr>
            <w:tcW w:w="4775" w:type="dxa"/>
            <w:tcBorders>
              <w:top w:val="single" w:sz="4" w:space="0" w:color="000000"/>
              <w:left w:val="single" w:sz="4" w:space="0" w:color="000000"/>
              <w:bottom w:val="single" w:sz="4" w:space="0" w:color="000000"/>
              <w:right w:val="nil"/>
            </w:tcBorders>
          </w:tcPr>
          <w:p w14:paraId="1835A619" w14:textId="77777777" w:rsidR="00B10868" w:rsidRPr="00B27928" w:rsidRDefault="00B10868" w:rsidP="00270D0A">
            <w:pPr>
              <w:spacing w:line="259" w:lineRule="auto"/>
              <w:ind w:left="3"/>
              <w:rPr>
                <w:b/>
                <w:color w:val="000000"/>
                <w:sz w:val="20"/>
                <w:szCs w:val="20"/>
                <w:lang w:val="en-US" w:eastAsia="en-US"/>
              </w:rPr>
            </w:pPr>
            <w:r w:rsidRPr="00B27928">
              <w:rPr>
                <w:b/>
                <w:color w:val="000000"/>
                <w:sz w:val="20"/>
                <w:szCs w:val="20"/>
                <w:lang w:val="en-US" w:eastAsia="en-US"/>
              </w:rPr>
              <w:t xml:space="preserve">Geology and Soils </w:t>
            </w:r>
          </w:p>
        </w:tc>
        <w:tc>
          <w:tcPr>
            <w:tcW w:w="630" w:type="dxa"/>
            <w:tcBorders>
              <w:top w:val="single" w:sz="4" w:space="0" w:color="000000"/>
              <w:left w:val="nil"/>
              <w:bottom w:val="single" w:sz="4" w:space="0" w:color="000000"/>
              <w:right w:val="nil"/>
            </w:tcBorders>
          </w:tcPr>
          <w:p w14:paraId="5D31C9EC" w14:textId="77777777" w:rsidR="00B10868" w:rsidRPr="00644378" w:rsidRDefault="00B10868" w:rsidP="00270D0A">
            <w:pPr>
              <w:spacing w:after="160" w:line="259" w:lineRule="auto"/>
              <w:rPr>
                <w:color w:val="000000"/>
                <w:sz w:val="20"/>
                <w:szCs w:val="20"/>
                <w:lang w:val="en-US" w:eastAsia="en-US"/>
              </w:rPr>
            </w:pPr>
          </w:p>
        </w:tc>
        <w:tc>
          <w:tcPr>
            <w:tcW w:w="630" w:type="dxa"/>
            <w:tcBorders>
              <w:top w:val="single" w:sz="4" w:space="0" w:color="000000"/>
              <w:left w:val="nil"/>
              <w:bottom w:val="single" w:sz="4" w:space="0" w:color="000000"/>
              <w:right w:val="nil"/>
            </w:tcBorders>
          </w:tcPr>
          <w:p w14:paraId="5A1C4F74" w14:textId="77777777" w:rsidR="00B10868" w:rsidRPr="00644378" w:rsidRDefault="00B10868" w:rsidP="00270D0A">
            <w:pPr>
              <w:spacing w:after="160" w:line="259" w:lineRule="auto"/>
              <w:rPr>
                <w:color w:val="000000"/>
                <w:sz w:val="20"/>
                <w:szCs w:val="20"/>
                <w:lang w:val="en-US" w:eastAsia="en-US"/>
              </w:rPr>
            </w:pPr>
          </w:p>
        </w:tc>
        <w:tc>
          <w:tcPr>
            <w:tcW w:w="3677" w:type="dxa"/>
            <w:tcBorders>
              <w:top w:val="single" w:sz="4" w:space="0" w:color="000000"/>
              <w:left w:val="nil"/>
              <w:bottom w:val="single" w:sz="4" w:space="0" w:color="000000"/>
              <w:right w:val="single" w:sz="4" w:space="0" w:color="000000"/>
            </w:tcBorders>
          </w:tcPr>
          <w:p w14:paraId="0B21047D" w14:textId="77777777" w:rsidR="00B10868" w:rsidRPr="00644378" w:rsidRDefault="00B10868" w:rsidP="00270D0A">
            <w:pPr>
              <w:spacing w:after="160" w:line="259" w:lineRule="auto"/>
              <w:rPr>
                <w:color w:val="000000"/>
                <w:sz w:val="20"/>
                <w:szCs w:val="20"/>
                <w:lang w:val="en-US" w:eastAsia="en-US"/>
              </w:rPr>
            </w:pPr>
          </w:p>
        </w:tc>
      </w:tr>
      <w:tr w:rsidR="00B10868" w:rsidRPr="00B85F22" w14:paraId="2CE0BB17"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38553592"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From the geological or soil point of view are there unstable areas (erosion, landslide, collapse)?  </w:t>
            </w:r>
          </w:p>
        </w:tc>
        <w:tc>
          <w:tcPr>
            <w:tcW w:w="630" w:type="dxa"/>
            <w:tcBorders>
              <w:top w:val="single" w:sz="4" w:space="0" w:color="000000"/>
              <w:left w:val="single" w:sz="4" w:space="0" w:color="000000"/>
              <w:bottom w:val="single" w:sz="4" w:space="0" w:color="000000"/>
              <w:right w:val="single" w:sz="4" w:space="0" w:color="000000"/>
            </w:tcBorders>
            <w:vAlign w:val="center"/>
          </w:tcPr>
          <w:p w14:paraId="37F4E8B2"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98FD984"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E988987"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1D0E21" w14:paraId="46F64FB0"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447619ED"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Excess consumption of materials, generation of wastes/emissions, pollution of soils and water due to inefficient waste management during construction, operation and maintenance; in particular, impacts of wastewater contaminated with nutrients and chemicals?</w:t>
            </w:r>
          </w:p>
        </w:tc>
        <w:tc>
          <w:tcPr>
            <w:tcW w:w="630" w:type="dxa"/>
            <w:tcBorders>
              <w:top w:val="single" w:sz="4" w:space="0" w:color="000000"/>
              <w:left w:val="single" w:sz="4" w:space="0" w:color="000000"/>
              <w:bottom w:val="single" w:sz="4" w:space="0" w:color="000000"/>
              <w:right w:val="single" w:sz="4" w:space="0" w:color="000000"/>
            </w:tcBorders>
            <w:vAlign w:val="center"/>
          </w:tcPr>
          <w:p w14:paraId="01CD7843"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28B49AD"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7496598C" w14:textId="77777777" w:rsidR="00B10868" w:rsidRPr="00644378" w:rsidRDefault="00B10868" w:rsidP="00270D0A">
            <w:pPr>
              <w:spacing w:line="259" w:lineRule="auto"/>
              <w:ind w:left="2"/>
              <w:rPr>
                <w:color w:val="000000"/>
                <w:sz w:val="20"/>
                <w:szCs w:val="20"/>
                <w:lang w:val="en-US" w:eastAsia="en-US"/>
              </w:rPr>
            </w:pPr>
          </w:p>
        </w:tc>
      </w:tr>
      <w:tr w:rsidR="00B10868" w:rsidRPr="001D0E21" w14:paraId="6CDF07CD"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725BE847"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Loss, damage or disruption of soil/sediments during small-scale construction works? </w:t>
            </w:r>
          </w:p>
        </w:tc>
        <w:tc>
          <w:tcPr>
            <w:tcW w:w="630" w:type="dxa"/>
            <w:tcBorders>
              <w:top w:val="single" w:sz="4" w:space="0" w:color="000000"/>
              <w:left w:val="single" w:sz="4" w:space="0" w:color="000000"/>
              <w:bottom w:val="single" w:sz="4" w:space="0" w:color="000000"/>
              <w:right w:val="single" w:sz="4" w:space="0" w:color="000000"/>
            </w:tcBorders>
            <w:vAlign w:val="center"/>
          </w:tcPr>
          <w:p w14:paraId="4AEAE7B9"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0C88ED5"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191C4711" w14:textId="77777777" w:rsidR="00B10868" w:rsidRPr="00644378" w:rsidRDefault="00B10868" w:rsidP="00270D0A">
            <w:pPr>
              <w:spacing w:line="259" w:lineRule="auto"/>
              <w:ind w:left="2"/>
              <w:rPr>
                <w:color w:val="000000"/>
                <w:sz w:val="20"/>
                <w:szCs w:val="20"/>
                <w:lang w:val="en-US" w:eastAsia="en-US"/>
              </w:rPr>
            </w:pPr>
          </w:p>
        </w:tc>
      </w:tr>
      <w:tr w:rsidR="00B10868" w:rsidRPr="001D0E21" w14:paraId="58FF872A"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433B3F41"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Interruption or disruption of surface and groundwater flows from construction, excavation and ground clearance?</w:t>
            </w:r>
          </w:p>
        </w:tc>
        <w:tc>
          <w:tcPr>
            <w:tcW w:w="630" w:type="dxa"/>
            <w:tcBorders>
              <w:top w:val="single" w:sz="4" w:space="0" w:color="000000"/>
              <w:left w:val="single" w:sz="4" w:space="0" w:color="000000"/>
              <w:bottom w:val="single" w:sz="4" w:space="0" w:color="000000"/>
              <w:right w:val="single" w:sz="4" w:space="0" w:color="000000"/>
            </w:tcBorders>
            <w:vAlign w:val="center"/>
          </w:tcPr>
          <w:p w14:paraId="52F67D26"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52C0128"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14353A05" w14:textId="77777777" w:rsidR="00B10868" w:rsidRPr="00644378" w:rsidRDefault="00B10868" w:rsidP="00270D0A">
            <w:pPr>
              <w:spacing w:line="259" w:lineRule="auto"/>
              <w:ind w:left="2"/>
              <w:rPr>
                <w:color w:val="000000"/>
                <w:sz w:val="20"/>
                <w:szCs w:val="20"/>
                <w:lang w:val="en-US" w:eastAsia="en-US"/>
              </w:rPr>
            </w:pPr>
          </w:p>
        </w:tc>
      </w:tr>
      <w:tr w:rsidR="00B10868" w:rsidRPr="00B85F22" w14:paraId="1DC3F81A"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5DF13CAF"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Loss, damage or disruption of soil/sediments during construction and maintenance?</w:t>
            </w:r>
          </w:p>
        </w:tc>
        <w:tc>
          <w:tcPr>
            <w:tcW w:w="630" w:type="dxa"/>
            <w:tcBorders>
              <w:top w:val="single" w:sz="4" w:space="0" w:color="000000"/>
              <w:left w:val="single" w:sz="4" w:space="0" w:color="000000"/>
              <w:bottom w:val="single" w:sz="4" w:space="0" w:color="000000"/>
              <w:right w:val="single" w:sz="4" w:space="0" w:color="000000"/>
            </w:tcBorders>
            <w:vAlign w:val="center"/>
          </w:tcPr>
          <w:p w14:paraId="0AB1EB08"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6924322"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14265628" w14:textId="77777777" w:rsidR="00B10868" w:rsidRPr="00644378" w:rsidRDefault="00B10868" w:rsidP="00270D0A">
            <w:pPr>
              <w:spacing w:line="259" w:lineRule="auto"/>
              <w:ind w:left="2"/>
              <w:rPr>
                <w:color w:val="000000"/>
                <w:sz w:val="20"/>
                <w:szCs w:val="20"/>
                <w:lang w:val="en-US" w:eastAsia="en-US"/>
              </w:rPr>
            </w:pPr>
          </w:p>
        </w:tc>
      </w:tr>
      <w:tr w:rsidR="00B10868" w:rsidRPr="00B85F22" w14:paraId="01F830EC"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0211C06F"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lastRenderedPageBreak/>
              <w:t>Release of hazardous substances during construction or maintenance (e.g., accidental spills and leaks) leading to soil, surface or groundwater contamination?</w:t>
            </w:r>
          </w:p>
        </w:tc>
        <w:tc>
          <w:tcPr>
            <w:tcW w:w="630" w:type="dxa"/>
            <w:tcBorders>
              <w:top w:val="single" w:sz="4" w:space="0" w:color="000000"/>
              <w:left w:val="single" w:sz="4" w:space="0" w:color="000000"/>
              <w:bottom w:val="single" w:sz="4" w:space="0" w:color="000000"/>
              <w:right w:val="single" w:sz="4" w:space="0" w:color="000000"/>
            </w:tcBorders>
            <w:vAlign w:val="center"/>
          </w:tcPr>
          <w:p w14:paraId="7E1024A2" w14:textId="77777777" w:rsidR="00B10868" w:rsidRPr="00644378" w:rsidRDefault="00B10868"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C5A518A" w14:textId="77777777" w:rsidR="00B10868" w:rsidRPr="00644378" w:rsidRDefault="00B10868"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3FF70143" w14:textId="77777777" w:rsidR="00B10868" w:rsidRPr="00644378" w:rsidRDefault="00B10868" w:rsidP="00270D0A">
            <w:pPr>
              <w:spacing w:line="259" w:lineRule="auto"/>
              <w:ind w:left="2"/>
              <w:rPr>
                <w:color w:val="000000"/>
                <w:sz w:val="20"/>
                <w:szCs w:val="20"/>
                <w:lang w:val="en-US" w:eastAsia="en-US"/>
              </w:rPr>
            </w:pPr>
          </w:p>
        </w:tc>
      </w:tr>
      <w:tr w:rsidR="00B10868" w:rsidRPr="00B85F22" w14:paraId="5B145A53" w14:textId="77777777" w:rsidTr="00270D0A">
        <w:trPr>
          <w:trHeight w:val="257"/>
          <w:jc w:val="center"/>
        </w:trPr>
        <w:tc>
          <w:tcPr>
            <w:tcW w:w="4775" w:type="dxa"/>
            <w:tcBorders>
              <w:top w:val="single" w:sz="4" w:space="0" w:color="000000"/>
              <w:left w:val="single" w:sz="4" w:space="0" w:color="000000"/>
              <w:bottom w:val="single" w:sz="4" w:space="0" w:color="000000"/>
              <w:right w:val="single" w:sz="4" w:space="0" w:color="000000"/>
            </w:tcBorders>
          </w:tcPr>
          <w:p w14:paraId="29798F73"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Are there any areas at risk of soil salinization? </w:t>
            </w:r>
          </w:p>
        </w:tc>
        <w:tc>
          <w:tcPr>
            <w:tcW w:w="630" w:type="dxa"/>
            <w:tcBorders>
              <w:top w:val="single" w:sz="4" w:space="0" w:color="000000"/>
              <w:left w:val="single" w:sz="4" w:space="0" w:color="000000"/>
              <w:bottom w:val="single" w:sz="4" w:space="0" w:color="000000"/>
              <w:right w:val="single" w:sz="4" w:space="0" w:color="000000"/>
            </w:tcBorders>
          </w:tcPr>
          <w:p w14:paraId="3780EDB8"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82C8C80"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1016F07B"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644378" w14:paraId="2FEA9DC4" w14:textId="77777777" w:rsidTr="00270D0A">
        <w:trPr>
          <w:trHeight w:val="259"/>
          <w:jc w:val="center"/>
        </w:trPr>
        <w:tc>
          <w:tcPr>
            <w:tcW w:w="4775" w:type="dxa"/>
            <w:tcBorders>
              <w:top w:val="single" w:sz="4" w:space="0" w:color="000000"/>
              <w:left w:val="single" w:sz="4" w:space="0" w:color="000000"/>
              <w:bottom w:val="single" w:sz="4" w:space="0" w:color="000000"/>
              <w:right w:val="nil"/>
            </w:tcBorders>
          </w:tcPr>
          <w:p w14:paraId="36DA1279" w14:textId="77777777" w:rsidR="00B10868" w:rsidRPr="00B27928" w:rsidRDefault="00B10868" w:rsidP="00270D0A">
            <w:pPr>
              <w:spacing w:line="259" w:lineRule="auto"/>
              <w:ind w:left="3"/>
              <w:rPr>
                <w:b/>
                <w:color w:val="000000"/>
                <w:sz w:val="20"/>
                <w:szCs w:val="20"/>
                <w:lang w:val="en-US" w:eastAsia="en-US"/>
              </w:rPr>
            </w:pPr>
            <w:r w:rsidRPr="00B27928">
              <w:rPr>
                <w:b/>
                <w:color w:val="000000"/>
                <w:sz w:val="20"/>
                <w:szCs w:val="20"/>
                <w:lang w:val="en-US" w:eastAsia="en-US"/>
              </w:rPr>
              <w:t xml:space="preserve">Landscape/aesthetics </w:t>
            </w:r>
          </w:p>
        </w:tc>
        <w:tc>
          <w:tcPr>
            <w:tcW w:w="630" w:type="dxa"/>
            <w:tcBorders>
              <w:top w:val="single" w:sz="4" w:space="0" w:color="000000"/>
              <w:left w:val="nil"/>
              <w:bottom w:val="single" w:sz="4" w:space="0" w:color="000000"/>
              <w:right w:val="nil"/>
            </w:tcBorders>
          </w:tcPr>
          <w:p w14:paraId="67036A25" w14:textId="77777777" w:rsidR="00B10868" w:rsidRPr="00644378" w:rsidRDefault="00B10868" w:rsidP="00270D0A">
            <w:pPr>
              <w:spacing w:after="160" w:line="259" w:lineRule="auto"/>
              <w:rPr>
                <w:color w:val="000000"/>
                <w:sz w:val="20"/>
                <w:szCs w:val="20"/>
                <w:lang w:val="en-US" w:eastAsia="en-US"/>
              </w:rPr>
            </w:pPr>
          </w:p>
        </w:tc>
        <w:tc>
          <w:tcPr>
            <w:tcW w:w="630" w:type="dxa"/>
            <w:tcBorders>
              <w:top w:val="single" w:sz="4" w:space="0" w:color="000000"/>
              <w:left w:val="nil"/>
              <w:bottom w:val="single" w:sz="4" w:space="0" w:color="000000"/>
              <w:right w:val="nil"/>
            </w:tcBorders>
          </w:tcPr>
          <w:p w14:paraId="090C0482" w14:textId="77777777" w:rsidR="00B10868" w:rsidRPr="00644378" w:rsidRDefault="00B10868" w:rsidP="00270D0A">
            <w:pPr>
              <w:spacing w:after="160" w:line="259" w:lineRule="auto"/>
              <w:rPr>
                <w:color w:val="000000"/>
                <w:sz w:val="20"/>
                <w:szCs w:val="20"/>
                <w:lang w:val="en-US" w:eastAsia="en-US"/>
              </w:rPr>
            </w:pPr>
          </w:p>
        </w:tc>
        <w:tc>
          <w:tcPr>
            <w:tcW w:w="3677" w:type="dxa"/>
            <w:tcBorders>
              <w:top w:val="single" w:sz="4" w:space="0" w:color="000000"/>
              <w:left w:val="nil"/>
              <w:bottom w:val="single" w:sz="4" w:space="0" w:color="000000"/>
              <w:right w:val="single" w:sz="4" w:space="0" w:color="000000"/>
            </w:tcBorders>
          </w:tcPr>
          <w:p w14:paraId="2D159464" w14:textId="77777777" w:rsidR="00B10868" w:rsidRPr="00644378" w:rsidRDefault="00B10868" w:rsidP="00270D0A">
            <w:pPr>
              <w:spacing w:after="160" w:line="259" w:lineRule="auto"/>
              <w:rPr>
                <w:color w:val="000000"/>
                <w:sz w:val="20"/>
                <w:szCs w:val="20"/>
                <w:lang w:val="en-US" w:eastAsia="en-US"/>
              </w:rPr>
            </w:pPr>
          </w:p>
        </w:tc>
      </w:tr>
      <w:tr w:rsidR="00B10868" w:rsidRPr="00B85F22" w14:paraId="4A2ACE52"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56B32F16"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Will the subproject have any adverse effect on the aesthetic value of the landscape? </w:t>
            </w:r>
          </w:p>
        </w:tc>
        <w:tc>
          <w:tcPr>
            <w:tcW w:w="630" w:type="dxa"/>
            <w:tcBorders>
              <w:top w:val="single" w:sz="4" w:space="0" w:color="000000"/>
              <w:left w:val="single" w:sz="4" w:space="0" w:color="000000"/>
              <w:bottom w:val="single" w:sz="4" w:space="0" w:color="000000"/>
              <w:right w:val="single" w:sz="4" w:space="0" w:color="000000"/>
            </w:tcBorders>
            <w:vAlign w:val="center"/>
          </w:tcPr>
          <w:p w14:paraId="33223263"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1F3E02C"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43EBDA84"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644378" w14:paraId="545C07C4" w14:textId="77777777" w:rsidTr="00270D0A">
        <w:trPr>
          <w:trHeight w:val="257"/>
          <w:jc w:val="center"/>
        </w:trPr>
        <w:tc>
          <w:tcPr>
            <w:tcW w:w="4775" w:type="dxa"/>
            <w:tcBorders>
              <w:top w:val="single" w:sz="4" w:space="0" w:color="000000"/>
              <w:left w:val="single" w:sz="4" w:space="0" w:color="000000"/>
              <w:bottom w:val="single" w:sz="4" w:space="0" w:color="000000"/>
              <w:right w:val="nil"/>
            </w:tcBorders>
          </w:tcPr>
          <w:p w14:paraId="673A0DDB" w14:textId="77777777" w:rsidR="00B10868" w:rsidRPr="00B27928" w:rsidRDefault="00B10868" w:rsidP="00270D0A">
            <w:pPr>
              <w:spacing w:line="259" w:lineRule="auto"/>
              <w:ind w:left="3"/>
              <w:rPr>
                <w:b/>
                <w:color w:val="000000"/>
                <w:sz w:val="20"/>
                <w:szCs w:val="20"/>
                <w:lang w:val="en-US" w:eastAsia="en-US"/>
              </w:rPr>
            </w:pPr>
            <w:r w:rsidRPr="00B27928">
              <w:rPr>
                <w:b/>
                <w:color w:val="000000"/>
                <w:sz w:val="20"/>
                <w:szCs w:val="20"/>
                <w:lang w:val="en-US" w:eastAsia="en-US"/>
              </w:rPr>
              <w:t xml:space="preserve">Pollution </w:t>
            </w:r>
          </w:p>
        </w:tc>
        <w:tc>
          <w:tcPr>
            <w:tcW w:w="630" w:type="dxa"/>
            <w:tcBorders>
              <w:top w:val="single" w:sz="4" w:space="0" w:color="000000"/>
              <w:left w:val="nil"/>
              <w:bottom w:val="single" w:sz="4" w:space="0" w:color="000000"/>
              <w:right w:val="nil"/>
            </w:tcBorders>
          </w:tcPr>
          <w:p w14:paraId="3932843E" w14:textId="77777777" w:rsidR="00B10868" w:rsidRPr="00644378" w:rsidRDefault="00B10868" w:rsidP="00270D0A">
            <w:pPr>
              <w:spacing w:after="160" w:line="259" w:lineRule="auto"/>
              <w:rPr>
                <w:color w:val="000000"/>
                <w:sz w:val="20"/>
                <w:szCs w:val="20"/>
                <w:lang w:val="en-US" w:eastAsia="en-US"/>
              </w:rPr>
            </w:pPr>
          </w:p>
        </w:tc>
        <w:tc>
          <w:tcPr>
            <w:tcW w:w="630" w:type="dxa"/>
            <w:tcBorders>
              <w:top w:val="single" w:sz="4" w:space="0" w:color="000000"/>
              <w:left w:val="nil"/>
              <w:bottom w:val="single" w:sz="4" w:space="0" w:color="000000"/>
              <w:right w:val="nil"/>
            </w:tcBorders>
          </w:tcPr>
          <w:p w14:paraId="620817C3" w14:textId="77777777" w:rsidR="00B10868" w:rsidRPr="00644378" w:rsidRDefault="00B10868" w:rsidP="00270D0A">
            <w:pPr>
              <w:spacing w:after="160" w:line="259" w:lineRule="auto"/>
              <w:rPr>
                <w:color w:val="000000"/>
                <w:sz w:val="20"/>
                <w:szCs w:val="20"/>
                <w:lang w:val="en-US" w:eastAsia="en-US"/>
              </w:rPr>
            </w:pPr>
          </w:p>
        </w:tc>
        <w:tc>
          <w:tcPr>
            <w:tcW w:w="3677" w:type="dxa"/>
            <w:tcBorders>
              <w:top w:val="single" w:sz="4" w:space="0" w:color="000000"/>
              <w:left w:val="nil"/>
              <w:bottom w:val="single" w:sz="4" w:space="0" w:color="000000"/>
              <w:right w:val="single" w:sz="4" w:space="0" w:color="000000"/>
            </w:tcBorders>
          </w:tcPr>
          <w:p w14:paraId="6B847A7D" w14:textId="77777777" w:rsidR="00B10868" w:rsidRPr="00644378" w:rsidRDefault="00B10868" w:rsidP="00270D0A">
            <w:pPr>
              <w:spacing w:after="160" w:line="259" w:lineRule="auto"/>
              <w:rPr>
                <w:color w:val="000000"/>
                <w:sz w:val="20"/>
                <w:szCs w:val="20"/>
                <w:lang w:val="en-US" w:eastAsia="en-US"/>
              </w:rPr>
            </w:pPr>
          </w:p>
        </w:tc>
      </w:tr>
      <w:tr w:rsidR="00B10868" w:rsidRPr="00B85F22" w14:paraId="25C25005" w14:textId="77777777" w:rsidTr="00270D0A">
        <w:trPr>
          <w:trHeight w:val="257"/>
          <w:jc w:val="center"/>
        </w:trPr>
        <w:tc>
          <w:tcPr>
            <w:tcW w:w="4775" w:type="dxa"/>
            <w:tcBorders>
              <w:top w:val="single" w:sz="4" w:space="0" w:color="000000"/>
              <w:left w:val="single" w:sz="4" w:space="0" w:color="000000"/>
              <w:bottom w:val="single" w:sz="4" w:space="0" w:color="000000"/>
              <w:right w:val="single" w:sz="4" w:space="0" w:color="000000"/>
            </w:tcBorders>
          </w:tcPr>
          <w:p w14:paraId="69A2DBDE"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Is the subproject likely to cause high levels of noise? </w:t>
            </w:r>
          </w:p>
        </w:tc>
        <w:tc>
          <w:tcPr>
            <w:tcW w:w="630" w:type="dxa"/>
            <w:tcBorders>
              <w:top w:val="single" w:sz="4" w:space="0" w:color="000000"/>
              <w:left w:val="single" w:sz="4" w:space="0" w:color="000000"/>
              <w:bottom w:val="single" w:sz="4" w:space="0" w:color="000000"/>
              <w:right w:val="single" w:sz="4" w:space="0" w:color="000000"/>
            </w:tcBorders>
          </w:tcPr>
          <w:p w14:paraId="27D9C28B"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80921BD"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4160484C"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59BF953A" w14:textId="77777777" w:rsidTr="00270D0A">
        <w:trPr>
          <w:trHeight w:val="754"/>
          <w:jc w:val="center"/>
        </w:trPr>
        <w:tc>
          <w:tcPr>
            <w:tcW w:w="4775" w:type="dxa"/>
            <w:tcBorders>
              <w:top w:val="single" w:sz="4" w:space="0" w:color="000000"/>
              <w:left w:val="single" w:sz="4" w:space="0" w:color="000000"/>
              <w:bottom w:val="single" w:sz="4" w:space="0" w:color="000000"/>
              <w:right w:val="single" w:sz="4" w:space="0" w:color="000000"/>
            </w:tcBorders>
          </w:tcPr>
          <w:p w14:paraId="2A84A370"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Has the subproject the potential to generate significant amounts of solid and liquid wastes? (i.e. waste oils, high BOD effluents, heavy metals, other toxic chemicals, pesticides, fertilizer pollution,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3D7ECE70"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4C274DB"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7309CB0D"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0595A040"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25CCB44E"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If "yes" has the subproject client prepared a plan for waste collection and disposal or management? </w:t>
            </w:r>
          </w:p>
        </w:tc>
        <w:tc>
          <w:tcPr>
            <w:tcW w:w="630" w:type="dxa"/>
            <w:tcBorders>
              <w:top w:val="single" w:sz="4" w:space="0" w:color="000000"/>
              <w:left w:val="single" w:sz="4" w:space="0" w:color="000000"/>
              <w:bottom w:val="single" w:sz="4" w:space="0" w:color="000000"/>
              <w:right w:val="single" w:sz="4" w:space="0" w:color="000000"/>
            </w:tcBorders>
            <w:vAlign w:val="center"/>
          </w:tcPr>
          <w:p w14:paraId="392DCCD5"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D17DF92"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07E8B5DD"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644378" w14:paraId="0C0D12B2" w14:textId="77777777" w:rsidTr="00270D0A">
        <w:trPr>
          <w:trHeight w:val="260"/>
          <w:jc w:val="center"/>
        </w:trPr>
        <w:tc>
          <w:tcPr>
            <w:tcW w:w="4775" w:type="dxa"/>
            <w:tcBorders>
              <w:top w:val="single" w:sz="4" w:space="0" w:color="000000"/>
              <w:left w:val="single" w:sz="4" w:space="0" w:color="000000"/>
              <w:bottom w:val="single" w:sz="4" w:space="0" w:color="000000"/>
              <w:right w:val="single" w:sz="4" w:space="0" w:color="000000"/>
            </w:tcBorders>
          </w:tcPr>
          <w:p w14:paraId="58317D3B" w14:textId="77777777" w:rsidR="00B10868" w:rsidRPr="00B27928" w:rsidRDefault="00B10868" w:rsidP="00270D0A">
            <w:pPr>
              <w:spacing w:line="259" w:lineRule="auto"/>
              <w:ind w:left="3"/>
              <w:rPr>
                <w:b/>
                <w:color w:val="000000"/>
                <w:sz w:val="20"/>
                <w:szCs w:val="20"/>
                <w:lang w:val="en-US" w:eastAsia="en-US"/>
              </w:rPr>
            </w:pPr>
            <w:r w:rsidRPr="00B27928">
              <w:rPr>
                <w:b/>
                <w:color w:val="000000"/>
                <w:sz w:val="20"/>
                <w:szCs w:val="20"/>
                <w:lang w:val="en-US" w:eastAsia="en-US"/>
              </w:rPr>
              <w:t xml:space="preserve">Environmental and social concerns </w:t>
            </w:r>
          </w:p>
        </w:tc>
        <w:tc>
          <w:tcPr>
            <w:tcW w:w="630" w:type="dxa"/>
            <w:tcBorders>
              <w:top w:val="single" w:sz="4" w:space="0" w:color="000000"/>
              <w:left w:val="single" w:sz="4" w:space="0" w:color="000000"/>
              <w:bottom w:val="single" w:sz="4" w:space="0" w:color="000000"/>
              <w:right w:val="single" w:sz="4" w:space="0" w:color="000000"/>
            </w:tcBorders>
          </w:tcPr>
          <w:p w14:paraId="7D9E334C"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Yes </w:t>
            </w:r>
          </w:p>
        </w:tc>
        <w:tc>
          <w:tcPr>
            <w:tcW w:w="630" w:type="dxa"/>
            <w:tcBorders>
              <w:top w:val="single" w:sz="4" w:space="0" w:color="000000"/>
              <w:left w:val="single" w:sz="4" w:space="0" w:color="000000"/>
              <w:bottom w:val="single" w:sz="4" w:space="0" w:color="000000"/>
              <w:right w:val="single" w:sz="4" w:space="0" w:color="000000"/>
            </w:tcBorders>
          </w:tcPr>
          <w:p w14:paraId="3922D5E8"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No </w:t>
            </w:r>
          </w:p>
        </w:tc>
        <w:tc>
          <w:tcPr>
            <w:tcW w:w="3677" w:type="dxa"/>
            <w:tcBorders>
              <w:top w:val="single" w:sz="4" w:space="0" w:color="000000"/>
              <w:left w:val="single" w:sz="4" w:space="0" w:color="000000"/>
              <w:bottom w:val="single" w:sz="4" w:space="0" w:color="000000"/>
              <w:right w:val="single" w:sz="4" w:space="0" w:color="000000"/>
            </w:tcBorders>
          </w:tcPr>
          <w:p w14:paraId="08750352"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Remarks </w:t>
            </w:r>
          </w:p>
        </w:tc>
      </w:tr>
      <w:tr w:rsidR="00B10868" w:rsidRPr="00B85F22" w14:paraId="3A2E2AEC" w14:textId="77777777" w:rsidTr="00270D0A">
        <w:trPr>
          <w:trHeight w:val="257"/>
          <w:jc w:val="center"/>
        </w:trPr>
        <w:tc>
          <w:tcPr>
            <w:tcW w:w="4775" w:type="dxa"/>
            <w:tcBorders>
              <w:top w:val="single" w:sz="4" w:space="0" w:color="000000"/>
              <w:left w:val="single" w:sz="4" w:space="0" w:color="000000"/>
              <w:bottom w:val="single" w:sz="4" w:space="0" w:color="000000"/>
              <w:right w:val="single" w:sz="4" w:space="0" w:color="000000"/>
            </w:tcBorders>
          </w:tcPr>
          <w:p w14:paraId="6C92E917"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Is there Environmental and Social Management Capacity and Equipment? </w:t>
            </w:r>
          </w:p>
        </w:tc>
        <w:tc>
          <w:tcPr>
            <w:tcW w:w="630" w:type="dxa"/>
            <w:tcBorders>
              <w:top w:val="single" w:sz="4" w:space="0" w:color="000000"/>
              <w:left w:val="single" w:sz="4" w:space="0" w:color="000000"/>
              <w:bottom w:val="single" w:sz="4" w:space="0" w:color="000000"/>
              <w:right w:val="single" w:sz="4" w:space="0" w:color="000000"/>
            </w:tcBorders>
          </w:tcPr>
          <w:p w14:paraId="5B04FA8F"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tcPr>
          <w:p w14:paraId="690D2CAB"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tcPr>
          <w:p w14:paraId="39778B77"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2566D99A"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18317FA5"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Is there any risk that subproject could affect the quality of surface water, groundwater, drinking water sources </w:t>
            </w:r>
          </w:p>
        </w:tc>
        <w:tc>
          <w:tcPr>
            <w:tcW w:w="630" w:type="dxa"/>
            <w:tcBorders>
              <w:top w:val="single" w:sz="4" w:space="0" w:color="000000"/>
              <w:left w:val="single" w:sz="4" w:space="0" w:color="000000"/>
              <w:bottom w:val="single" w:sz="4" w:space="0" w:color="000000"/>
              <w:right w:val="single" w:sz="4" w:space="0" w:color="000000"/>
            </w:tcBorders>
            <w:vAlign w:val="center"/>
          </w:tcPr>
          <w:p w14:paraId="3DFAA399"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5363096F"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196DD3E6"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36225F9D" w14:textId="77777777" w:rsidTr="00270D0A">
        <w:trPr>
          <w:trHeight w:val="506"/>
          <w:jc w:val="center"/>
        </w:trPr>
        <w:tc>
          <w:tcPr>
            <w:tcW w:w="4775" w:type="dxa"/>
            <w:tcBorders>
              <w:top w:val="single" w:sz="4" w:space="0" w:color="000000"/>
              <w:left w:val="single" w:sz="4" w:space="0" w:color="000000"/>
              <w:bottom w:val="single" w:sz="4" w:space="0" w:color="000000"/>
              <w:right w:val="single" w:sz="4" w:space="0" w:color="000000"/>
            </w:tcBorders>
          </w:tcPr>
          <w:p w14:paraId="75B6A183"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Has the subproject any potential of affecting the atmosphere and causing air pollution (dust, PM10, various gases such NOx, SO2, etc.) </w:t>
            </w:r>
          </w:p>
        </w:tc>
        <w:tc>
          <w:tcPr>
            <w:tcW w:w="630" w:type="dxa"/>
            <w:tcBorders>
              <w:top w:val="single" w:sz="4" w:space="0" w:color="000000"/>
              <w:left w:val="single" w:sz="4" w:space="0" w:color="000000"/>
              <w:bottom w:val="single" w:sz="4" w:space="0" w:color="000000"/>
              <w:right w:val="single" w:sz="4" w:space="0" w:color="000000"/>
            </w:tcBorders>
            <w:vAlign w:val="center"/>
          </w:tcPr>
          <w:p w14:paraId="7A5F241C"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EF93A63"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2A41B751"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644378" w14:paraId="42633FBD" w14:textId="77777777" w:rsidTr="00270D0A">
        <w:trPr>
          <w:trHeight w:val="257"/>
          <w:jc w:val="center"/>
        </w:trPr>
        <w:tc>
          <w:tcPr>
            <w:tcW w:w="4775" w:type="dxa"/>
            <w:tcBorders>
              <w:top w:val="single" w:sz="4" w:space="0" w:color="000000"/>
              <w:left w:val="single" w:sz="4" w:space="0" w:color="000000"/>
              <w:bottom w:val="single" w:sz="4" w:space="0" w:color="000000"/>
              <w:right w:val="nil"/>
            </w:tcBorders>
          </w:tcPr>
          <w:p w14:paraId="5FBAE4EC" w14:textId="77777777" w:rsidR="00B10868" w:rsidRPr="00B27928" w:rsidRDefault="00B10868" w:rsidP="00270D0A">
            <w:pPr>
              <w:spacing w:line="259" w:lineRule="auto"/>
              <w:ind w:left="3"/>
              <w:rPr>
                <w:b/>
                <w:color w:val="000000"/>
                <w:sz w:val="20"/>
                <w:szCs w:val="20"/>
                <w:lang w:val="en-US" w:eastAsia="en-US"/>
              </w:rPr>
            </w:pPr>
            <w:r w:rsidRPr="00B27928">
              <w:rPr>
                <w:b/>
                <w:color w:val="000000"/>
                <w:sz w:val="20"/>
                <w:szCs w:val="20"/>
                <w:lang w:val="en-US" w:eastAsia="en-US"/>
              </w:rPr>
              <w:t xml:space="preserve">Health and Safety </w:t>
            </w:r>
          </w:p>
        </w:tc>
        <w:tc>
          <w:tcPr>
            <w:tcW w:w="630" w:type="dxa"/>
            <w:tcBorders>
              <w:top w:val="single" w:sz="4" w:space="0" w:color="000000"/>
              <w:left w:val="nil"/>
              <w:bottom w:val="single" w:sz="4" w:space="0" w:color="000000"/>
              <w:right w:val="nil"/>
            </w:tcBorders>
          </w:tcPr>
          <w:p w14:paraId="1FED183D" w14:textId="77777777" w:rsidR="00B10868" w:rsidRPr="00644378" w:rsidRDefault="00B10868" w:rsidP="00270D0A">
            <w:pPr>
              <w:spacing w:after="160" w:line="259" w:lineRule="auto"/>
              <w:rPr>
                <w:color w:val="000000"/>
                <w:sz w:val="20"/>
                <w:szCs w:val="20"/>
                <w:lang w:val="en-US" w:eastAsia="en-US"/>
              </w:rPr>
            </w:pPr>
          </w:p>
        </w:tc>
        <w:tc>
          <w:tcPr>
            <w:tcW w:w="630" w:type="dxa"/>
            <w:tcBorders>
              <w:top w:val="single" w:sz="4" w:space="0" w:color="000000"/>
              <w:left w:val="nil"/>
              <w:bottom w:val="single" w:sz="4" w:space="0" w:color="000000"/>
              <w:right w:val="nil"/>
            </w:tcBorders>
          </w:tcPr>
          <w:p w14:paraId="65C7A237" w14:textId="77777777" w:rsidR="00B10868" w:rsidRPr="00644378" w:rsidRDefault="00B10868" w:rsidP="00270D0A">
            <w:pPr>
              <w:spacing w:after="160" w:line="259" w:lineRule="auto"/>
              <w:rPr>
                <w:color w:val="000000"/>
                <w:sz w:val="20"/>
                <w:szCs w:val="20"/>
                <w:lang w:val="en-US" w:eastAsia="en-US"/>
              </w:rPr>
            </w:pPr>
          </w:p>
        </w:tc>
        <w:tc>
          <w:tcPr>
            <w:tcW w:w="3677" w:type="dxa"/>
            <w:tcBorders>
              <w:top w:val="single" w:sz="4" w:space="0" w:color="000000"/>
              <w:left w:val="nil"/>
              <w:bottom w:val="single" w:sz="4" w:space="0" w:color="000000"/>
              <w:right w:val="single" w:sz="4" w:space="0" w:color="000000"/>
            </w:tcBorders>
          </w:tcPr>
          <w:p w14:paraId="36A711D1" w14:textId="77777777" w:rsidR="00B10868" w:rsidRPr="00644378" w:rsidRDefault="00B10868" w:rsidP="00270D0A">
            <w:pPr>
              <w:spacing w:after="160" w:line="259" w:lineRule="auto"/>
              <w:rPr>
                <w:color w:val="000000"/>
                <w:sz w:val="20"/>
                <w:szCs w:val="20"/>
                <w:lang w:val="en-US" w:eastAsia="en-US"/>
              </w:rPr>
            </w:pPr>
          </w:p>
        </w:tc>
      </w:tr>
      <w:tr w:rsidR="00EB29BB" w:rsidRPr="00B85F22" w14:paraId="7166F0AB"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55903B05" w14:textId="5A0E5EEC" w:rsidR="00EB29BB" w:rsidRPr="00644378" w:rsidRDefault="00EB29BB" w:rsidP="00270D0A">
            <w:pPr>
              <w:spacing w:line="259" w:lineRule="auto"/>
              <w:ind w:left="3"/>
              <w:rPr>
                <w:color w:val="000000"/>
                <w:sz w:val="20"/>
                <w:szCs w:val="20"/>
                <w:lang w:val="en-US" w:eastAsia="en-US"/>
              </w:rPr>
            </w:pPr>
            <w:r w:rsidRPr="00EB29BB">
              <w:rPr>
                <w:color w:val="000000"/>
                <w:sz w:val="20"/>
                <w:szCs w:val="20"/>
                <w:lang w:val="en-US" w:eastAsia="en-US"/>
              </w:rPr>
              <w:t>Will the project require use of a work force?</w:t>
            </w:r>
          </w:p>
        </w:tc>
        <w:tc>
          <w:tcPr>
            <w:tcW w:w="630" w:type="dxa"/>
            <w:tcBorders>
              <w:top w:val="single" w:sz="4" w:space="0" w:color="000000"/>
              <w:left w:val="single" w:sz="4" w:space="0" w:color="000000"/>
              <w:bottom w:val="single" w:sz="4" w:space="0" w:color="000000"/>
              <w:right w:val="single" w:sz="4" w:space="0" w:color="000000"/>
            </w:tcBorders>
            <w:vAlign w:val="center"/>
          </w:tcPr>
          <w:p w14:paraId="19351E03" w14:textId="77777777" w:rsidR="00EB29BB" w:rsidRPr="00644378" w:rsidRDefault="00EB29BB" w:rsidP="00270D0A">
            <w:pPr>
              <w:spacing w:line="259" w:lineRule="auto"/>
              <w:rPr>
                <w:color w:val="000000"/>
                <w:sz w:val="20"/>
                <w:szCs w:val="20"/>
                <w:lang w:val="en-US" w:eastAsia="en-US"/>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CD21D9" w14:textId="77777777" w:rsidR="00EB29BB" w:rsidRPr="00644378" w:rsidRDefault="00EB29BB" w:rsidP="00270D0A">
            <w:pPr>
              <w:spacing w:line="259" w:lineRule="auto"/>
              <w:ind w:left="2"/>
              <w:rPr>
                <w:color w:val="000000"/>
                <w:sz w:val="20"/>
                <w:szCs w:val="20"/>
                <w:lang w:val="en-US" w:eastAsia="en-US"/>
              </w:rPr>
            </w:pPr>
          </w:p>
        </w:tc>
        <w:tc>
          <w:tcPr>
            <w:tcW w:w="3677" w:type="dxa"/>
            <w:tcBorders>
              <w:top w:val="single" w:sz="4" w:space="0" w:color="000000"/>
              <w:left w:val="single" w:sz="4" w:space="0" w:color="000000"/>
              <w:bottom w:val="single" w:sz="4" w:space="0" w:color="000000"/>
              <w:right w:val="single" w:sz="4" w:space="0" w:color="000000"/>
            </w:tcBorders>
            <w:vAlign w:val="center"/>
          </w:tcPr>
          <w:p w14:paraId="4998439E" w14:textId="77777777" w:rsidR="00EB29BB" w:rsidRPr="00644378" w:rsidRDefault="00EB29BB" w:rsidP="00270D0A">
            <w:pPr>
              <w:spacing w:line="259" w:lineRule="auto"/>
              <w:ind w:left="2"/>
              <w:rPr>
                <w:color w:val="000000"/>
                <w:sz w:val="20"/>
                <w:szCs w:val="20"/>
                <w:lang w:val="en-US" w:eastAsia="en-US"/>
              </w:rPr>
            </w:pPr>
          </w:p>
        </w:tc>
      </w:tr>
      <w:tr w:rsidR="00B10868" w:rsidRPr="00B85F22" w14:paraId="5A9B1177" w14:textId="77777777" w:rsidTr="00270D0A">
        <w:trPr>
          <w:trHeight w:val="504"/>
          <w:jc w:val="center"/>
        </w:trPr>
        <w:tc>
          <w:tcPr>
            <w:tcW w:w="4775" w:type="dxa"/>
            <w:tcBorders>
              <w:top w:val="single" w:sz="4" w:space="0" w:color="000000"/>
              <w:left w:val="single" w:sz="4" w:space="0" w:color="000000"/>
              <w:bottom w:val="single" w:sz="4" w:space="0" w:color="000000"/>
              <w:right w:val="single" w:sz="4" w:space="0" w:color="000000"/>
            </w:tcBorders>
          </w:tcPr>
          <w:p w14:paraId="74911411"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 xml:space="preserve">Does the subproject have the potential to lead to risks of accident for workers and communities? </w:t>
            </w:r>
          </w:p>
        </w:tc>
        <w:tc>
          <w:tcPr>
            <w:tcW w:w="630" w:type="dxa"/>
            <w:tcBorders>
              <w:top w:val="single" w:sz="4" w:space="0" w:color="000000"/>
              <w:left w:val="single" w:sz="4" w:space="0" w:color="000000"/>
              <w:bottom w:val="single" w:sz="4" w:space="0" w:color="000000"/>
              <w:right w:val="single" w:sz="4" w:space="0" w:color="000000"/>
            </w:tcBorders>
            <w:vAlign w:val="center"/>
          </w:tcPr>
          <w:p w14:paraId="7CBBCB48"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B7273C7"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00D0856B"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B85F22" w14:paraId="4EC6FB47" w14:textId="77777777" w:rsidTr="00270D0A">
        <w:trPr>
          <w:trHeight w:val="506"/>
          <w:jc w:val="center"/>
        </w:trPr>
        <w:tc>
          <w:tcPr>
            <w:tcW w:w="4775" w:type="dxa"/>
            <w:tcBorders>
              <w:top w:val="single" w:sz="4" w:space="0" w:color="000000"/>
              <w:left w:val="single" w:sz="4" w:space="0" w:color="000000"/>
              <w:bottom w:val="single" w:sz="4" w:space="0" w:color="000000"/>
              <w:right w:val="single" w:sz="4" w:space="0" w:color="000000"/>
            </w:tcBorders>
          </w:tcPr>
          <w:p w14:paraId="09F9F9E5" w14:textId="77777777" w:rsidR="00B10868" w:rsidRPr="00644378" w:rsidRDefault="00B10868" w:rsidP="00270D0A">
            <w:pPr>
              <w:spacing w:line="259" w:lineRule="auto"/>
              <w:ind w:left="3"/>
              <w:rPr>
                <w:color w:val="000000"/>
                <w:sz w:val="20"/>
                <w:szCs w:val="20"/>
                <w:lang w:val="en-US" w:eastAsia="en-US"/>
              </w:rPr>
            </w:pPr>
            <w:r w:rsidRPr="00644378">
              <w:rPr>
                <w:color w:val="000000"/>
                <w:sz w:val="20"/>
                <w:szCs w:val="20"/>
                <w:lang w:val="en-US" w:eastAsia="en-US"/>
              </w:rPr>
              <w:t>Is there a risk for increased occurrence of communicable diseases, including HIV/AIDS and sexually transmitted diseases (STDs) due to interaction between any non-local workers and local communities?</w:t>
            </w:r>
          </w:p>
        </w:tc>
        <w:tc>
          <w:tcPr>
            <w:tcW w:w="630" w:type="dxa"/>
            <w:tcBorders>
              <w:top w:val="single" w:sz="4" w:space="0" w:color="000000"/>
              <w:left w:val="single" w:sz="4" w:space="0" w:color="000000"/>
              <w:bottom w:val="single" w:sz="4" w:space="0" w:color="000000"/>
              <w:right w:val="single" w:sz="4" w:space="0" w:color="000000"/>
            </w:tcBorders>
            <w:vAlign w:val="center"/>
          </w:tcPr>
          <w:p w14:paraId="55F48834"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211A0DB5"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7F8C91EC"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r w:rsidR="00B10868" w:rsidRPr="00644378" w14:paraId="4891445B" w14:textId="77777777" w:rsidTr="00270D0A">
        <w:trPr>
          <w:trHeight w:val="751"/>
          <w:jc w:val="center"/>
        </w:trPr>
        <w:tc>
          <w:tcPr>
            <w:tcW w:w="4775" w:type="dxa"/>
            <w:tcBorders>
              <w:top w:val="single" w:sz="4" w:space="0" w:color="000000"/>
              <w:left w:val="single" w:sz="4" w:space="0" w:color="000000"/>
              <w:bottom w:val="single" w:sz="4" w:space="0" w:color="000000"/>
              <w:right w:val="single" w:sz="4" w:space="0" w:color="000000"/>
            </w:tcBorders>
          </w:tcPr>
          <w:p w14:paraId="42A2A60A" w14:textId="77777777" w:rsidR="00B10868" w:rsidRPr="00644378" w:rsidRDefault="00B10868" w:rsidP="00270D0A">
            <w:pPr>
              <w:spacing w:line="259" w:lineRule="auto"/>
              <w:ind w:left="3" w:right="39"/>
              <w:rPr>
                <w:color w:val="000000"/>
                <w:sz w:val="20"/>
                <w:szCs w:val="20"/>
                <w:lang w:val="en-US" w:eastAsia="en-US"/>
              </w:rPr>
            </w:pPr>
            <w:r w:rsidRPr="00644378">
              <w:rPr>
                <w:color w:val="000000"/>
                <w:sz w:val="20"/>
                <w:szCs w:val="20"/>
                <w:lang w:val="en-US" w:eastAsia="en-US"/>
              </w:rPr>
              <w:t xml:space="preserve">Does the subproject have the potential to lead to an increase in the population of disease vectors? Malaria, Intestinal and Urinary Bilharzia and others </w:t>
            </w:r>
          </w:p>
        </w:tc>
        <w:tc>
          <w:tcPr>
            <w:tcW w:w="630" w:type="dxa"/>
            <w:tcBorders>
              <w:top w:val="single" w:sz="4" w:space="0" w:color="000000"/>
              <w:left w:val="single" w:sz="4" w:space="0" w:color="000000"/>
              <w:bottom w:val="single" w:sz="4" w:space="0" w:color="000000"/>
              <w:right w:val="single" w:sz="4" w:space="0" w:color="000000"/>
            </w:tcBorders>
            <w:vAlign w:val="center"/>
          </w:tcPr>
          <w:p w14:paraId="74C89FE7"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 </w:t>
            </w:r>
          </w:p>
        </w:tc>
        <w:tc>
          <w:tcPr>
            <w:tcW w:w="630" w:type="dxa"/>
            <w:tcBorders>
              <w:top w:val="single" w:sz="4" w:space="0" w:color="000000"/>
              <w:left w:val="single" w:sz="4" w:space="0" w:color="000000"/>
              <w:bottom w:val="single" w:sz="4" w:space="0" w:color="000000"/>
              <w:right w:val="single" w:sz="4" w:space="0" w:color="000000"/>
            </w:tcBorders>
            <w:vAlign w:val="center"/>
          </w:tcPr>
          <w:p w14:paraId="4FAB4BB1"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c>
          <w:tcPr>
            <w:tcW w:w="3677" w:type="dxa"/>
            <w:tcBorders>
              <w:top w:val="single" w:sz="4" w:space="0" w:color="000000"/>
              <w:left w:val="single" w:sz="4" w:space="0" w:color="000000"/>
              <w:bottom w:val="single" w:sz="4" w:space="0" w:color="000000"/>
              <w:right w:val="single" w:sz="4" w:space="0" w:color="000000"/>
            </w:tcBorders>
            <w:vAlign w:val="center"/>
          </w:tcPr>
          <w:p w14:paraId="798398FE" w14:textId="77777777" w:rsidR="00B10868" w:rsidRPr="00644378" w:rsidRDefault="00B10868" w:rsidP="00270D0A">
            <w:pPr>
              <w:spacing w:line="259" w:lineRule="auto"/>
              <w:ind w:left="2"/>
              <w:rPr>
                <w:color w:val="000000"/>
                <w:sz w:val="20"/>
                <w:szCs w:val="20"/>
                <w:lang w:val="en-US" w:eastAsia="en-US"/>
              </w:rPr>
            </w:pPr>
            <w:r w:rsidRPr="00644378">
              <w:rPr>
                <w:color w:val="000000"/>
                <w:sz w:val="20"/>
                <w:szCs w:val="20"/>
                <w:lang w:val="en-US" w:eastAsia="en-US"/>
              </w:rPr>
              <w:t xml:space="preserve"> </w:t>
            </w:r>
          </w:p>
        </w:tc>
      </w:tr>
    </w:tbl>
    <w:p w14:paraId="07F8291C" w14:textId="77777777" w:rsidR="00B10868" w:rsidRPr="00644378" w:rsidRDefault="00B10868" w:rsidP="00B10868">
      <w:pPr>
        <w:spacing w:line="259" w:lineRule="auto"/>
        <w:rPr>
          <w:rFonts w:eastAsia="Garamond"/>
          <w:color w:val="000000"/>
          <w:sz w:val="22"/>
          <w:szCs w:val="22"/>
          <w:lang w:val="en-US" w:eastAsia="en-US"/>
        </w:rPr>
      </w:pPr>
    </w:p>
    <w:tbl>
      <w:tblPr>
        <w:tblStyle w:val="TableGrid1"/>
        <w:tblW w:w="9774" w:type="dxa"/>
        <w:jc w:val="center"/>
        <w:tblLook w:val="04A0" w:firstRow="1" w:lastRow="0" w:firstColumn="1" w:lastColumn="0" w:noHBand="0" w:noVBand="1"/>
      </w:tblPr>
      <w:tblGrid>
        <w:gridCol w:w="5128"/>
        <w:gridCol w:w="533"/>
        <w:gridCol w:w="591"/>
        <w:gridCol w:w="3522"/>
      </w:tblGrid>
      <w:tr w:rsidR="00B10868" w:rsidRPr="00644378" w14:paraId="3AD2FF2B" w14:textId="77777777" w:rsidTr="00270D0A">
        <w:trPr>
          <w:jc w:val="center"/>
        </w:trPr>
        <w:tc>
          <w:tcPr>
            <w:tcW w:w="5128" w:type="dxa"/>
          </w:tcPr>
          <w:p w14:paraId="564DC6AD" w14:textId="77777777" w:rsidR="00B10868" w:rsidRPr="00644378" w:rsidRDefault="00B10868" w:rsidP="00270D0A">
            <w:pPr>
              <w:spacing w:line="259" w:lineRule="auto"/>
              <w:rPr>
                <w:b/>
                <w:color w:val="000000"/>
                <w:sz w:val="20"/>
                <w:szCs w:val="20"/>
                <w:lang w:val="en-US" w:eastAsia="en-US"/>
              </w:rPr>
            </w:pPr>
            <w:r w:rsidRPr="00644378">
              <w:rPr>
                <w:b/>
                <w:color w:val="000000"/>
                <w:sz w:val="20"/>
                <w:szCs w:val="20"/>
                <w:lang w:val="en-US" w:eastAsia="en-US"/>
              </w:rPr>
              <w:t>Social impacts/risks</w:t>
            </w:r>
          </w:p>
        </w:tc>
        <w:tc>
          <w:tcPr>
            <w:tcW w:w="533" w:type="dxa"/>
          </w:tcPr>
          <w:p w14:paraId="00CBBAD6"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Yes</w:t>
            </w:r>
          </w:p>
        </w:tc>
        <w:tc>
          <w:tcPr>
            <w:tcW w:w="591" w:type="dxa"/>
          </w:tcPr>
          <w:p w14:paraId="22CB4B02"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No</w:t>
            </w:r>
          </w:p>
        </w:tc>
        <w:tc>
          <w:tcPr>
            <w:tcW w:w="3522" w:type="dxa"/>
          </w:tcPr>
          <w:p w14:paraId="6C094618"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Remarks</w:t>
            </w:r>
          </w:p>
        </w:tc>
      </w:tr>
      <w:tr w:rsidR="00216332" w:rsidRPr="00644378" w14:paraId="5C312DB0" w14:textId="77777777" w:rsidTr="00270D0A">
        <w:trPr>
          <w:jc w:val="center"/>
        </w:trPr>
        <w:tc>
          <w:tcPr>
            <w:tcW w:w="5128" w:type="dxa"/>
          </w:tcPr>
          <w:p w14:paraId="0ECAFF5A" w14:textId="52A0345E" w:rsidR="00216332" w:rsidRPr="00644378" w:rsidRDefault="00216332" w:rsidP="00270D0A">
            <w:pPr>
              <w:spacing w:line="259" w:lineRule="auto"/>
              <w:rPr>
                <w:b/>
                <w:color w:val="000000"/>
                <w:sz w:val="20"/>
                <w:szCs w:val="20"/>
                <w:lang w:val="en-US" w:eastAsia="en-US"/>
              </w:rPr>
            </w:pPr>
            <w:r w:rsidRPr="00216332">
              <w:rPr>
                <w:b/>
                <w:color w:val="000000"/>
                <w:sz w:val="20"/>
                <w:szCs w:val="20"/>
                <w:lang w:val="en-US" w:eastAsia="en-US"/>
              </w:rPr>
              <w:t>Land tenure</w:t>
            </w:r>
          </w:p>
        </w:tc>
        <w:tc>
          <w:tcPr>
            <w:tcW w:w="533" w:type="dxa"/>
          </w:tcPr>
          <w:p w14:paraId="1CB2D3FF" w14:textId="77777777" w:rsidR="00216332" w:rsidRPr="00644378" w:rsidRDefault="00216332" w:rsidP="00270D0A">
            <w:pPr>
              <w:spacing w:line="259" w:lineRule="auto"/>
              <w:rPr>
                <w:color w:val="000000"/>
                <w:sz w:val="20"/>
                <w:szCs w:val="20"/>
                <w:lang w:val="en-US" w:eastAsia="en-US"/>
              </w:rPr>
            </w:pPr>
          </w:p>
        </w:tc>
        <w:tc>
          <w:tcPr>
            <w:tcW w:w="591" w:type="dxa"/>
          </w:tcPr>
          <w:p w14:paraId="137BAF3D" w14:textId="77777777" w:rsidR="00216332" w:rsidRPr="00644378" w:rsidRDefault="00216332" w:rsidP="00270D0A">
            <w:pPr>
              <w:spacing w:line="259" w:lineRule="auto"/>
              <w:rPr>
                <w:color w:val="000000"/>
                <w:sz w:val="20"/>
                <w:szCs w:val="20"/>
                <w:lang w:val="en-US" w:eastAsia="en-US"/>
              </w:rPr>
            </w:pPr>
          </w:p>
        </w:tc>
        <w:tc>
          <w:tcPr>
            <w:tcW w:w="3522" w:type="dxa"/>
          </w:tcPr>
          <w:p w14:paraId="0AFE6339" w14:textId="77777777" w:rsidR="00216332" w:rsidRPr="00644378" w:rsidRDefault="00216332" w:rsidP="00270D0A">
            <w:pPr>
              <w:spacing w:line="259" w:lineRule="auto"/>
              <w:rPr>
                <w:color w:val="000000"/>
                <w:sz w:val="20"/>
                <w:szCs w:val="20"/>
                <w:lang w:val="en-US" w:eastAsia="en-US"/>
              </w:rPr>
            </w:pPr>
          </w:p>
        </w:tc>
      </w:tr>
      <w:tr w:rsidR="00216332" w:rsidRPr="00644378" w14:paraId="12105150" w14:textId="77777777" w:rsidTr="00270D0A">
        <w:trPr>
          <w:jc w:val="center"/>
        </w:trPr>
        <w:tc>
          <w:tcPr>
            <w:tcW w:w="5128" w:type="dxa"/>
          </w:tcPr>
          <w:p w14:paraId="6CB4AB51" w14:textId="1CD11830" w:rsidR="00216332" w:rsidRPr="007838F4" w:rsidRDefault="00216332" w:rsidP="00270D0A">
            <w:pPr>
              <w:spacing w:line="259" w:lineRule="auto"/>
              <w:rPr>
                <w:color w:val="000000"/>
                <w:sz w:val="20"/>
                <w:szCs w:val="20"/>
                <w:lang w:val="en-US" w:eastAsia="en-US"/>
              </w:rPr>
            </w:pPr>
            <w:r w:rsidRPr="007838F4">
              <w:rPr>
                <w:color w:val="000000"/>
                <w:sz w:val="20"/>
                <w:szCs w:val="20"/>
                <w:lang w:val="en-US" w:eastAsia="en-US"/>
              </w:rPr>
              <w:t>Does the site selected for the subproject activities have a land title/ lease?</w:t>
            </w:r>
          </w:p>
        </w:tc>
        <w:tc>
          <w:tcPr>
            <w:tcW w:w="533" w:type="dxa"/>
          </w:tcPr>
          <w:p w14:paraId="6A1D3F2E" w14:textId="77777777" w:rsidR="00216332" w:rsidRPr="00644378" w:rsidRDefault="00216332" w:rsidP="00270D0A">
            <w:pPr>
              <w:spacing w:line="259" w:lineRule="auto"/>
              <w:rPr>
                <w:color w:val="000000"/>
                <w:sz w:val="20"/>
                <w:szCs w:val="20"/>
                <w:lang w:val="en-US" w:eastAsia="en-US"/>
              </w:rPr>
            </w:pPr>
          </w:p>
        </w:tc>
        <w:tc>
          <w:tcPr>
            <w:tcW w:w="591" w:type="dxa"/>
          </w:tcPr>
          <w:p w14:paraId="7F0DB22E" w14:textId="77777777" w:rsidR="00216332" w:rsidRPr="00644378" w:rsidRDefault="00216332" w:rsidP="00270D0A">
            <w:pPr>
              <w:spacing w:line="259" w:lineRule="auto"/>
              <w:rPr>
                <w:color w:val="000000"/>
                <w:sz w:val="20"/>
                <w:szCs w:val="20"/>
                <w:lang w:val="en-US" w:eastAsia="en-US"/>
              </w:rPr>
            </w:pPr>
          </w:p>
        </w:tc>
        <w:tc>
          <w:tcPr>
            <w:tcW w:w="3522" w:type="dxa"/>
          </w:tcPr>
          <w:p w14:paraId="4B79932F" w14:textId="77777777" w:rsidR="00216332" w:rsidRPr="00644378" w:rsidRDefault="00216332" w:rsidP="00270D0A">
            <w:pPr>
              <w:spacing w:line="259" w:lineRule="auto"/>
              <w:rPr>
                <w:color w:val="000000"/>
                <w:sz w:val="20"/>
                <w:szCs w:val="20"/>
                <w:lang w:val="en-US" w:eastAsia="en-US"/>
              </w:rPr>
            </w:pPr>
          </w:p>
        </w:tc>
      </w:tr>
      <w:tr w:rsidR="00B10868" w:rsidRPr="00644378" w14:paraId="2A2F235D" w14:textId="77777777" w:rsidTr="00270D0A">
        <w:trPr>
          <w:jc w:val="center"/>
        </w:trPr>
        <w:tc>
          <w:tcPr>
            <w:tcW w:w="5128" w:type="dxa"/>
          </w:tcPr>
          <w:p w14:paraId="4B93DAD4" w14:textId="77777777" w:rsidR="00B10868" w:rsidRPr="00644378" w:rsidRDefault="00B10868" w:rsidP="00270D0A">
            <w:pPr>
              <w:spacing w:line="259" w:lineRule="auto"/>
              <w:rPr>
                <w:color w:val="000000"/>
                <w:sz w:val="20"/>
                <w:szCs w:val="20"/>
                <w:lang w:val="en-US" w:eastAsia="en-US"/>
              </w:rPr>
            </w:pPr>
            <w:r w:rsidRPr="00644378">
              <w:rPr>
                <w:b/>
                <w:color w:val="000000"/>
                <w:sz w:val="20"/>
                <w:szCs w:val="20"/>
                <w:lang w:val="en-US" w:eastAsia="en-US"/>
              </w:rPr>
              <w:t>Lifestyle</w:t>
            </w:r>
          </w:p>
        </w:tc>
        <w:tc>
          <w:tcPr>
            <w:tcW w:w="533" w:type="dxa"/>
          </w:tcPr>
          <w:p w14:paraId="023ED86D" w14:textId="77777777" w:rsidR="00B10868" w:rsidRPr="00644378" w:rsidRDefault="00B10868" w:rsidP="00270D0A">
            <w:pPr>
              <w:spacing w:line="259" w:lineRule="auto"/>
              <w:rPr>
                <w:color w:val="000000"/>
                <w:sz w:val="20"/>
                <w:szCs w:val="20"/>
                <w:lang w:val="en-US" w:eastAsia="en-US"/>
              </w:rPr>
            </w:pPr>
          </w:p>
        </w:tc>
        <w:tc>
          <w:tcPr>
            <w:tcW w:w="591" w:type="dxa"/>
          </w:tcPr>
          <w:p w14:paraId="4001862B" w14:textId="77777777" w:rsidR="00B10868" w:rsidRPr="00644378" w:rsidRDefault="00B10868" w:rsidP="00270D0A">
            <w:pPr>
              <w:spacing w:line="259" w:lineRule="auto"/>
              <w:rPr>
                <w:color w:val="000000"/>
                <w:sz w:val="20"/>
                <w:szCs w:val="20"/>
                <w:lang w:val="en-US" w:eastAsia="en-US"/>
              </w:rPr>
            </w:pPr>
          </w:p>
        </w:tc>
        <w:tc>
          <w:tcPr>
            <w:tcW w:w="3522" w:type="dxa"/>
          </w:tcPr>
          <w:p w14:paraId="1584FEC9" w14:textId="77777777" w:rsidR="00B10868" w:rsidRPr="00644378" w:rsidRDefault="00B10868" w:rsidP="00270D0A">
            <w:pPr>
              <w:spacing w:line="259" w:lineRule="auto"/>
              <w:rPr>
                <w:color w:val="000000"/>
                <w:sz w:val="20"/>
                <w:szCs w:val="20"/>
                <w:lang w:val="en-US" w:eastAsia="en-US"/>
              </w:rPr>
            </w:pPr>
          </w:p>
        </w:tc>
      </w:tr>
      <w:tr w:rsidR="00B10868" w:rsidRPr="00B85F22" w14:paraId="44C07FBD" w14:textId="77777777" w:rsidTr="00270D0A">
        <w:trPr>
          <w:jc w:val="center"/>
        </w:trPr>
        <w:tc>
          <w:tcPr>
            <w:tcW w:w="5128" w:type="dxa"/>
          </w:tcPr>
          <w:p w14:paraId="6D6C5F0E"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Does the subproject have any potential of causing alterations in the lifestyle of local people?</w:t>
            </w:r>
          </w:p>
        </w:tc>
        <w:tc>
          <w:tcPr>
            <w:tcW w:w="533" w:type="dxa"/>
          </w:tcPr>
          <w:p w14:paraId="718785BB" w14:textId="77777777" w:rsidR="00B10868" w:rsidRPr="00644378" w:rsidRDefault="00B10868" w:rsidP="00270D0A">
            <w:pPr>
              <w:spacing w:line="259" w:lineRule="auto"/>
              <w:rPr>
                <w:color w:val="000000"/>
                <w:sz w:val="20"/>
                <w:szCs w:val="20"/>
                <w:lang w:val="en-US" w:eastAsia="en-US"/>
              </w:rPr>
            </w:pPr>
          </w:p>
        </w:tc>
        <w:tc>
          <w:tcPr>
            <w:tcW w:w="591" w:type="dxa"/>
          </w:tcPr>
          <w:p w14:paraId="77225BA1" w14:textId="77777777" w:rsidR="00B10868" w:rsidRPr="00644378" w:rsidRDefault="00B10868" w:rsidP="00270D0A">
            <w:pPr>
              <w:spacing w:line="259" w:lineRule="auto"/>
              <w:rPr>
                <w:color w:val="000000"/>
                <w:sz w:val="20"/>
                <w:szCs w:val="20"/>
                <w:lang w:val="en-US" w:eastAsia="en-US"/>
              </w:rPr>
            </w:pPr>
          </w:p>
        </w:tc>
        <w:tc>
          <w:tcPr>
            <w:tcW w:w="3522" w:type="dxa"/>
          </w:tcPr>
          <w:p w14:paraId="7C2223B3" w14:textId="77777777" w:rsidR="00B10868" w:rsidRPr="00644378" w:rsidRDefault="00B10868" w:rsidP="00270D0A">
            <w:pPr>
              <w:spacing w:line="259" w:lineRule="auto"/>
              <w:rPr>
                <w:color w:val="000000"/>
                <w:sz w:val="20"/>
                <w:szCs w:val="20"/>
                <w:lang w:val="en-US" w:eastAsia="en-US"/>
              </w:rPr>
            </w:pPr>
          </w:p>
        </w:tc>
      </w:tr>
      <w:tr w:rsidR="00B10868" w:rsidRPr="00B85F22" w14:paraId="46F0620A" w14:textId="77777777" w:rsidTr="00270D0A">
        <w:trPr>
          <w:jc w:val="center"/>
        </w:trPr>
        <w:tc>
          <w:tcPr>
            <w:tcW w:w="5128" w:type="dxa"/>
          </w:tcPr>
          <w:p w14:paraId="27F15D4A" w14:textId="77777777"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Could the subproject lead to the accentuation of social inequalities? </w:t>
            </w:r>
          </w:p>
        </w:tc>
        <w:tc>
          <w:tcPr>
            <w:tcW w:w="533" w:type="dxa"/>
          </w:tcPr>
          <w:p w14:paraId="71949B60" w14:textId="77777777" w:rsidR="00B10868" w:rsidRPr="00644378" w:rsidRDefault="00B10868" w:rsidP="00270D0A">
            <w:pPr>
              <w:spacing w:line="259" w:lineRule="auto"/>
              <w:rPr>
                <w:color w:val="000000"/>
                <w:sz w:val="20"/>
                <w:szCs w:val="20"/>
                <w:lang w:val="en-US" w:eastAsia="en-US"/>
              </w:rPr>
            </w:pPr>
          </w:p>
        </w:tc>
        <w:tc>
          <w:tcPr>
            <w:tcW w:w="591" w:type="dxa"/>
          </w:tcPr>
          <w:p w14:paraId="6D199441" w14:textId="77777777" w:rsidR="00B10868" w:rsidRPr="00644378" w:rsidRDefault="00B10868" w:rsidP="00270D0A">
            <w:pPr>
              <w:spacing w:line="259" w:lineRule="auto"/>
              <w:rPr>
                <w:color w:val="000000"/>
                <w:sz w:val="20"/>
                <w:szCs w:val="20"/>
                <w:lang w:val="en-US" w:eastAsia="en-US"/>
              </w:rPr>
            </w:pPr>
          </w:p>
        </w:tc>
        <w:tc>
          <w:tcPr>
            <w:tcW w:w="3522" w:type="dxa"/>
          </w:tcPr>
          <w:p w14:paraId="09596E7D" w14:textId="77777777" w:rsidR="00B10868" w:rsidRPr="00644378" w:rsidRDefault="00B10868" w:rsidP="00270D0A">
            <w:pPr>
              <w:spacing w:line="259" w:lineRule="auto"/>
              <w:rPr>
                <w:color w:val="000000"/>
                <w:sz w:val="20"/>
                <w:szCs w:val="20"/>
                <w:lang w:val="en-US" w:eastAsia="en-US"/>
              </w:rPr>
            </w:pPr>
          </w:p>
        </w:tc>
      </w:tr>
      <w:tr w:rsidR="00B10868" w:rsidRPr="00B85F22" w14:paraId="0A1C20B7" w14:textId="77777777" w:rsidTr="00270D0A">
        <w:trPr>
          <w:jc w:val="center"/>
        </w:trPr>
        <w:tc>
          <w:tcPr>
            <w:tcW w:w="5128" w:type="dxa"/>
          </w:tcPr>
          <w:p w14:paraId="0EEDEF0E" w14:textId="77777777" w:rsidR="00B10868" w:rsidRPr="00644378" w:rsidRDefault="00B10868" w:rsidP="00270D0A">
            <w:pPr>
              <w:widowControl w:val="0"/>
              <w:autoSpaceDE w:val="0"/>
              <w:autoSpaceDN w:val="0"/>
              <w:adjustRightInd w:val="0"/>
              <w:rPr>
                <w:color w:val="000000"/>
                <w:sz w:val="20"/>
                <w:szCs w:val="20"/>
                <w:lang w:val="en-US" w:eastAsia="en-US"/>
              </w:rPr>
            </w:pPr>
            <w:r w:rsidRPr="00644378">
              <w:rPr>
                <w:color w:val="000000"/>
                <w:sz w:val="20"/>
                <w:szCs w:val="20"/>
                <w:lang w:val="en-US" w:eastAsia="en-US"/>
              </w:rPr>
              <w:t>Real or perceived disruption to normal community life, through the physical presence of a workforce?</w:t>
            </w:r>
          </w:p>
        </w:tc>
        <w:tc>
          <w:tcPr>
            <w:tcW w:w="533" w:type="dxa"/>
          </w:tcPr>
          <w:p w14:paraId="58F8A242" w14:textId="77777777" w:rsidR="00B10868" w:rsidRPr="00644378" w:rsidRDefault="00B10868" w:rsidP="00270D0A">
            <w:pPr>
              <w:spacing w:line="259" w:lineRule="auto"/>
              <w:rPr>
                <w:color w:val="000000"/>
                <w:sz w:val="20"/>
                <w:szCs w:val="20"/>
                <w:lang w:val="en-US" w:eastAsia="en-US"/>
              </w:rPr>
            </w:pPr>
          </w:p>
        </w:tc>
        <w:tc>
          <w:tcPr>
            <w:tcW w:w="591" w:type="dxa"/>
          </w:tcPr>
          <w:p w14:paraId="5575A454" w14:textId="77777777" w:rsidR="00B10868" w:rsidRPr="00644378" w:rsidRDefault="00B10868" w:rsidP="00270D0A">
            <w:pPr>
              <w:spacing w:line="259" w:lineRule="auto"/>
              <w:rPr>
                <w:color w:val="000000"/>
                <w:sz w:val="20"/>
                <w:szCs w:val="20"/>
                <w:lang w:val="en-US" w:eastAsia="en-US"/>
              </w:rPr>
            </w:pPr>
          </w:p>
        </w:tc>
        <w:tc>
          <w:tcPr>
            <w:tcW w:w="3522" w:type="dxa"/>
          </w:tcPr>
          <w:p w14:paraId="1D2E0901" w14:textId="77777777" w:rsidR="00B10868" w:rsidRPr="00644378" w:rsidRDefault="00B10868" w:rsidP="00270D0A">
            <w:pPr>
              <w:spacing w:line="259" w:lineRule="auto"/>
              <w:rPr>
                <w:color w:val="000000"/>
                <w:sz w:val="20"/>
                <w:szCs w:val="20"/>
                <w:lang w:val="en-US" w:eastAsia="en-US"/>
              </w:rPr>
            </w:pPr>
          </w:p>
        </w:tc>
      </w:tr>
      <w:tr w:rsidR="00B10868" w:rsidRPr="00B85F22" w14:paraId="5BB5D97E" w14:textId="77777777" w:rsidTr="00270D0A">
        <w:trPr>
          <w:jc w:val="center"/>
        </w:trPr>
        <w:tc>
          <w:tcPr>
            <w:tcW w:w="5128" w:type="dxa"/>
          </w:tcPr>
          <w:p w14:paraId="741FCC8B" w14:textId="20E5244C" w:rsidR="00B10868" w:rsidRPr="00644378" w:rsidRDefault="00B10868" w:rsidP="00270D0A">
            <w:pPr>
              <w:spacing w:line="259" w:lineRule="auto"/>
              <w:rPr>
                <w:color w:val="000000"/>
                <w:sz w:val="20"/>
                <w:szCs w:val="20"/>
                <w:lang w:val="en-US" w:eastAsia="en-US"/>
              </w:rPr>
            </w:pPr>
            <w:r w:rsidRPr="00644378">
              <w:rPr>
                <w:color w:val="000000"/>
                <w:sz w:val="20"/>
                <w:szCs w:val="20"/>
                <w:lang w:val="en-US" w:eastAsia="en-US"/>
              </w:rPr>
              <w:t xml:space="preserve">Does the subproject have the potential to lead to any </w:t>
            </w:r>
            <w:r w:rsidR="00216332">
              <w:rPr>
                <w:color w:val="000000"/>
                <w:sz w:val="20"/>
                <w:szCs w:val="20"/>
                <w:lang w:val="en-US" w:eastAsia="en-US"/>
              </w:rPr>
              <w:t xml:space="preserve">social </w:t>
            </w:r>
            <w:r w:rsidRPr="00644378">
              <w:rPr>
                <w:color w:val="000000"/>
                <w:sz w:val="20"/>
                <w:szCs w:val="20"/>
                <w:lang w:val="en-US" w:eastAsia="en-US"/>
              </w:rPr>
              <w:t xml:space="preserve"> </w:t>
            </w:r>
            <w:r w:rsidRPr="00644378">
              <w:rPr>
                <w:color w:val="000000"/>
                <w:sz w:val="20"/>
                <w:szCs w:val="20"/>
                <w:lang w:val="en-US" w:eastAsia="en-US"/>
              </w:rPr>
              <w:lastRenderedPageBreak/>
              <w:t>conflicts?</w:t>
            </w:r>
          </w:p>
        </w:tc>
        <w:tc>
          <w:tcPr>
            <w:tcW w:w="533" w:type="dxa"/>
          </w:tcPr>
          <w:p w14:paraId="02F6D5F4" w14:textId="77777777" w:rsidR="00B10868" w:rsidRPr="00644378" w:rsidRDefault="00B10868" w:rsidP="00270D0A">
            <w:pPr>
              <w:spacing w:line="259" w:lineRule="auto"/>
              <w:rPr>
                <w:color w:val="000000"/>
                <w:sz w:val="20"/>
                <w:szCs w:val="20"/>
                <w:lang w:val="en-US" w:eastAsia="en-US"/>
              </w:rPr>
            </w:pPr>
          </w:p>
        </w:tc>
        <w:tc>
          <w:tcPr>
            <w:tcW w:w="591" w:type="dxa"/>
          </w:tcPr>
          <w:p w14:paraId="527AA304" w14:textId="77777777" w:rsidR="00B10868" w:rsidRPr="00644378" w:rsidRDefault="00B10868" w:rsidP="00270D0A">
            <w:pPr>
              <w:spacing w:line="259" w:lineRule="auto"/>
              <w:rPr>
                <w:color w:val="000000"/>
                <w:sz w:val="20"/>
                <w:szCs w:val="20"/>
                <w:lang w:val="en-US" w:eastAsia="en-US"/>
              </w:rPr>
            </w:pPr>
          </w:p>
        </w:tc>
        <w:tc>
          <w:tcPr>
            <w:tcW w:w="3522" w:type="dxa"/>
          </w:tcPr>
          <w:p w14:paraId="45CCC532" w14:textId="77777777" w:rsidR="00B10868" w:rsidRPr="00644378" w:rsidRDefault="00B10868" w:rsidP="00270D0A">
            <w:pPr>
              <w:spacing w:line="259" w:lineRule="auto"/>
              <w:rPr>
                <w:color w:val="000000"/>
                <w:sz w:val="20"/>
                <w:szCs w:val="20"/>
                <w:lang w:val="en-US" w:eastAsia="en-US"/>
              </w:rPr>
            </w:pPr>
          </w:p>
        </w:tc>
      </w:tr>
      <w:tr w:rsidR="00B10868" w:rsidRPr="00B85F22" w14:paraId="70DF4D4B" w14:textId="77777777" w:rsidTr="00270D0A">
        <w:trPr>
          <w:jc w:val="center"/>
        </w:trPr>
        <w:tc>
          <w:tcPr>
            <w:tcW w:w="5128" w:type="dxa"/>
          </w:tcPr>
          <w:p w14:paraId="6A6597CE" w14:textId="77777777" w:rsidR="00B10868" w:rsidRPr="00644378" w:rsidRDefault="00B10868" w:rsidP="00270D0A">
            <w:pPr>
              <w:spacing w:line="259" w:lineRule="auto"/>
              <w:rPr>
                <w:color w:val="000000"/>
                <w:sz w:val="20"/>
                <w:szCs w:val="20"/>
                <w:lang w:val="en-US" w:eastAsia="en-US"/>
              </w:rPr>
            </w:pPr>
            <w:r w:rsidRPr="00644378">
              <w:rPr>
                <w:b/>
                <w:color w:val="000000"/>
                <w:sz w:val="20"/>
                <w:szCs w:val="20"/>
                <w:lang w:val="en-US" w:eastAsia="en-US"/>
              </w:rPr>
              <w:lastRenderedPageBreak/>
              <w:t xml:space="preserve">Historical, archaeological or cultural sites </w:t>
            </w:r>
          </w:p>
        </w:tc>
        <w:tc>
          <w:tcPr>
            <w:tcW w:w="533" w:type="dxa"/>
          </w:tcPr>
          <w:p w14:paraId="567D9C4A" w14:textId="77777777" w:rsidR="00B10868" w:rsidRPr="00644378" w:rsidRDefault="00B10868" w:rsidP="00270D0A">
            <w:pPr>
              <w:spacing w:line="259" w:lineRule="auto"/>
              <w:rPr>
                <w:color w:val="000000"/>
                <w:sz w:val="20"/>
                <w:szCs w:val="20"/>
                <w:lang w:val="en-US" w:eastAsia="en-US"/>
              </w:rPr>
            </w:pPr>
          </w:p>
        </w:tc>
        <w:tc>
          <w:tcPr>
            <w:tcW w:w="591" w:type="dxa"/>
          </w:tcPr>
          <w:p w14:paraId="2BE1B6A6" w14:textId="77777777" w:rsidR="00B10868" w:rsidRPr="00644378" w:rsidRDefault="00B10868" w:rsidP="00270D0A">
            <w:pPr>
              <w:spacing w:line="259" w:lineRule="auto"/>
              <w:rPr>
                <w:color w:val="000000"/>
                <w:sz w:val="20"/>
                <w:szCs w:val="20"/>
                <w:lang w:val="en-US" w:eastAsia="en-US"/>
              </w:rPr>
            </w:pPr>
          </w:p>
        </w:tc>
        <w:tc>
          <w:tcPr>
            <w:tcW w:w="3522" w:type="dxa"/>
          </w:tcPr>
          <w:p w14:paraId="0D28CA23" w14:textId="77777777" w:rsidR="00B10868" w:rsidRPr="00644378" w:rsidRDefault="00B10868" w:rsidP="00270D0A">
            <w:pPr>
              <w:spacing w:line="259" w:lineRule="auto"/>
              <w:rPr>
                <w:color w:val="000000"/>
                <w:sz w:val="20"/>
                <w:szCs w:val="20"/>
                <w:lang w:val="en-US" w:eastAsia="en-US"/>
              </w:rPr>
            </w:pPr>
          </w:p>
        </w:tc>
      </w:tr>
      <w:tr w:rsidR="00B10868" w:rsidRPr="00B85F22" w14:paraId="0A1D3720" w14:textId="77777777" w:rsidTr="00270D0A">
        <w:trPr>
          <w:jc w:val="center"/>
        </w:trPr>
        <w:tc>
          <w:tcPr>
            <w:tcW w:w="5128" w:type="dxa"/>
          </w:tcPr>
          <w:p w14:paraId="41A5395F" w14:textId="77777777" w:rsidR="00B10868" w:rsidRPr="00644378" w:rsidRDefault="00B10868" w:rsidP="00270D0A">
            <w:pPr>
              <w:widowControl w:val="0"/>
              <w:autoSpaceDE w:val="0"/>
              <w:autoSpaceDN w:val="0"/>
              <w:adjustRightInd w:val="0"/>
              <w:rPr>
                <w:sz w:val="20"/>
                <w:szCs w:val="20"/>
                <w:lang w:val="en-US" w:eastAsia="en-US"/>
              </w:rPr>
            </w:pPr>
            <w:r w:rsidRPr="00644378">
              <w:rPr>
                <w:color w:val="000000"/>
                <w:sz w:val="20"/>
                <w:szCs w:val="20"/>
                <w:lang w:val="en-US" w:eastAsia="en-US"/>
              </w:rPr>
              <w:t>Has the subproject the potential to displace or damage cultural/archeological/historical heritage sites?</w:t>
            </w:r>
          </w:p>
        </w:tc>
        <w:tc>
          <w:tcPr>
            <w:tcW w:w="533" w:type="dxa"/>
          </w:tcPr>
          <w:p w14:paraId="7A96C68D" w14:textId="77777777" w:rsidR="00B10868" w:rsidRPr="00644378" w:rsidRDefault="00B10868" w:rsidP="00270D0A">
            <w:pPr>
              <w:spacing w:line="259" w:lineRule="auto"/>
              <w:rPr>
                <w:color w:val="000000"/>
                <w:sz w:val="20"/>
                <w:szCs w:val="20"/>
                <w:lang w:val="en-US" w:eastAsia="en-US"/>
              </w:rPr>
            </w:pPr>
          </w:p>
        </w:tc>
        <w:tc>
          <w:tcPr>
            <w:tcW w:w="591" w:type="dxa"/>
          </w:tcPr>
          <w:p w14:paraId="054C15A6" w14:textId="77777777" w:rsidR="00B10868" w:rsidRPr="00644378" w:rsidRDefault="00B10868" w:rsidP="00270D0A">
            <w:pPr>
              <w:spacing w:line="259" w:lineRule="auto"/>
              <w:rPr>
                <w:color w:val="000000"/>
                <w:sz w:val="20"/>
                <w:szCs w:val="20"/>
                <w:lang w:val="en-US" w:eastAsia="en-US"/>
              </w:rPr>
            </w:pPr>
          </w:p>
        </w:tc>
        <w:tc>
          <w:tcPr>
            <w:tcW w:w="3522" w:type="dxa"/>
          </w:tcPr>
          <w:p w14:paraId="52E72FAF" w14:textId="77777777" w:rsidR="00B10868" w:rsidRPr="00644378" w:rsidRDefault="00B10868" w:rsidP="00270D0A">
            <w:pPr>
              <w:spacing w:line="259" w:lineRule="auto"/>
              <w:rPr>
                <w:color w:val="000000"/>
                <w:sz w:val="20"/>
                <w:szCs w:val="20"/>
                <w:lang w:val="en-US" w:eastAsia="en-US"/>
              </w:rPr>
            </w:pPr>
          </w:p>
        </w:tc>
      </w:tr>
      <w:tr w:rsidR="00B10868" w:rsidRPr="00B85F22" w14:paraId="39AEA546" w14:textId="77777777" w:rsidTr="00270D0A">
        <w:trPr>
          <w:jc w:val="center"/>
        </w:trPr>
        <w:tc>
          <w:tcPr>
            <w:tcW w:w="5128" w:type="dxa"/>
          </w:tcPr>
          <w:p w14:paraId="1DD88558" w14:textId="77777777" w:rsidR="00B10868" w:rsidRPr="00644378" w:rsidRDefault="00B10868" w:rsidP="00270D0A">
            <w:pPr>
              <w:spacing w:line="259" w:lineRule="auto"/>
              <w:rPr>
                <w:color w:val="000000"/>
                <w:sz w:val="20"/>
                <w:szCs w:val="20"/>
                <w:lang w:val="en-US" w:eastAsia="en-US"/>
              </w:rPr>
            </w:pPr>
            <w:r w:rsidRPr="00644378">
              <w:rPr>
                <w:b/>
                <w:color w:val="000000"/>
                <w:sz w:val="20"/>
                <w:szCs w:val="20"/>
                <w:lang w:val="en-US" w:eastAsia="en-US"/>
              </w:rPr>
              <w:t xml:space="preserve">Loss of/loss of access to land, resources, assets </w:t>
            </w:r>
          </w:p>
        </w:tc>
        <w:tc>
          <w:tcPr>
            <w:tcW w:w="533" w:type="dxa"/>
          </w:tcPr>
          <w:p w14:paraId="168035B9" w14:textId="77777777" w:rsidR="00B10868" w:rsidRPr="00644378" w:rsidRDefault="00B10868" w:rsidP="00270D0A">
            <w:pPr>
              <w:spacing w:line="259" w:lineRule="auto"/>
              <w:rPr>
                <w:color w:val="000000"/>
                <w:sz w:val="20"/>
                <w:szCs w:val="20"/>
                <w:lang w:val="en-US" w:eastAsia="en-US"/>
              </w:rPr>
            </w:pPr>
          </w:p>
        </w:tc>
        <w:tc>
          <w:tcPr>
            <w:tcW w:w="591" w:type="dxa"/>
          </w:tcPr>
          <w:p w14:paraId="4F99A8E3" w14:textId="77777777" w:rsidR="00B10868" w:rsidRPr="00644378" w:rsidRDefault="00B10868" w:rsidP="00270D0A">
            <w:pPr>
              <w:spacing w:line="259" w:lineRule="auto"/>
              <w:rPr>
                <w:color w:val="000000"/>
                <w:sz w:val="20"/>
                <w:szCs w:val="20"/>
                <w:lang w:val="en-US" w:eastAsia="en-US"/>
              </w:rPr>
            </w:pPr>
          </w:p>
        </w:tc>
        <w:tc>
          <w:tcPr>
            <w:tcW w:w="3522" w:type="dxa"/>
          </w:tcPr>
          <w:p w14:paraId="54F0EC86" w14:textId="77777777" w:rsidR="00B10868" w:rsidRPr="00644378" w:rsidRDefault="00B10868" w:rsidP="00270D0A">
            <w:pPr>
              <w:spacing w:line="259" w:lineRule="auto"/>
              <w:rPr>
                <w:color w:val="000000"/>
                <w:sz w:val="20"/>
                <w:szCs w:val="20"/>
                <w:lang w:val="en-US" w:eastAsia="en-US"/>
              </w:rPr>
            </w:pPr>
          </w:p>
        </w:tc>
      </w:tr>
      <w:tr w:rsidR="00216332" w:rsidRPr="00B85F22" w14:paraId="76084F0F" w14:textId="77777777" w:rsidTr="00270D0A">
        <w:trPr>
          <w:jc w:val="center"/>
        </w:trPr>
        <w:tc>
          <w:tcPr>
            <w:tcW w:w="5128" w:type="dxa"/>
          </w:tcPr>
          <w:p w14:paraId="647DCFDC" w14:textId="615D2BF9" w:rsidR="00216332" w:rsidRPr="00644378" w:rsidRDefault="00216332" w:rsidP="00216332">
            <w:pPr>
              <w:spacing w:line="259" w:lineRule="auto"/>
              <w:rPr>
                <w:b/>
                <w:color w:val="000000"/>
                <w:sz w:val="20"/>
                <w:szCs w:val="20"/>
                <w:lang w:val="en-US" w:eastAsia="en-US"/>
              </w:rPr>
            </w:pPr>
            <w:r w:rsidRPr="0007532F">
              <w:rPr>
                <w:color w:val="000000"/>
                <w:sz w:val="20"/>
                <w:szCs w:val="20"/>
                <w:lang w:val="en-US" w:eastAsia="en-US"/>
              </w:rPr>
              <w:t>Will the activity require that land (public or private) be acquired (temporarily or permanently) for its development?</w:t>
            </w:r>
          </w:p>
        </w:tc>
        <w:tc>
          <w:tcPr>
            <w:tcW w:w="533" w:type="dxa"/>
          </w:tcPr>
          <w:p w14:paraId="499C061C" w14:textId="77777777" w:rsidR="00216332" w:rsidRPr="00644378" w:rsidRDefault="00216332" w:rsidP="00216332">
            <w:pPr>
              <w:spacing w:line="259" w:lineRule="auto"/>
              <w:rPr>
                <w:color w:val="000000"/>
                <w:sz w:val="20"/>
                <w:szCs w:val="20"/>
                <w:lang w:val="en-US" w:eastAsia="en-US"/>
              </w:rPr>
            </w:pPr>
          </w:p>
        </w:tc>
        <w:tc>
          <w:tcPr>
            <w:tcW w:w="591" w:type="dxa"/>
          </w:tcPr>
          <w:p w14:paraId="01A33C30" w14:textId="77777777" w:rsidR="00216332" w:rsidRPr="00644378" w:rsidRDefault="00216332" w:rsidP="00216332">
            <w:pPr>
              <w:spacing w:line="259" w:lineRule="auto"/>
              <w:rPr>
                <w:color w:val="000000"/>
                <w:sz w:val="20"/>
                <w:szCs w:val="20"/>
                <w:lang w:val="en-US" w:eastAsia="en-US"/>
              </w:rPr>
            </w:pPr>
          </w:p>
        </w:tc>
        <w:tc>
          <w:tcPr>
            <w:tcW w:w="3522" w:type="dxa"/>
          </w:tcPr>
          <w:p w14:paraId="6E48B302" w14:textId="77777777" w:rsidR="00216332" w:rsidRPr="00644378" w:rsidRDefault="00216332" w:rsidP="00216332">
            <w:pPr>
              <w:spacing w:line="259" w:lineRule="auto"/>
              <w:rPr>
                <w:color w:val="000000"/>
                <w:sz w:val="20"/>
                <w:szCs w:val="20"/>
                <w:lang w:val="en-US" w:eastAsia="en-US"/>
              </w:rPr>
            </w:pPr>
          </w:p>
        </w:tc>
      </w:tr>
      <w:tr w:rsidR="00216332" w:rsidRPr="00B85F22" w14:paraId="56FF9C93" w14:textId="77777777" w:rsidTr="00270D0A">
        <w:trPr>
          <w:jc w:val="center"/>
        </w:trPr>
        <w:tc>
          <w:tcPr>
            <w:tcW w:w="5128" w:type="dxa"/>
          </w:tcPr>
          <w:p w14:paraId="7C074B0A" w14:textId="11AE4AB5" w:rsidR="00216332" w:rsidRPr="00644378" w:rsidRDefault="00216332" w:rsidP="00216332">
            <w:pPr>
              <w:widowControl w:val="0"/>
              <w:autoSpaceDE w:val="0"/>
              <w:autoSpaceDN w:val="0"/>
              <w:adjustRightInd w:val="0"/>
              <w:rPr>
                <w:color w:val="000000"/>
                <w:sz w:val="20"/>
                <w:szCs w:val="20"/>
                <w:lang w:val="en-US" w:eastAsia="en-US"/>
              </w:rPr>
            </w:pPr>
            <w:r w:rsidRPr="00644378">
              <w:rPr>
                <w:color w:val="000000"/>
                <w:sz w:val="20"/>
                <w:szCs w:val="20"/>
                <w:lang w:val="en-US" w:eastAsia="en-US"/>
              </w:rPr>
              <w:t>Does the subproject lead to physical  displacement of people?</w:t>
            </w:r>
          </w:p>
        </w:tc>
        <w:tc>
          <w:tcPr>
            <w:tcW w:w="533" w:type="dxa"/>
          </w:tcPr>
          <w:p w14:paraId="3ED6ABF4" w14:textId="77777777" w:rsidR="00216332" w:rsidRPr="00644378" w:rsidRDefault="00216332" w:rsidP="00216332">
            <w:pPr>
              <w:spacing w:line="259" w:lineRule="auto"/>
              <w:rPr>
                <w:color w:val="000000"/>
                <w:sz w:val="20"/>
                <w:szCs w:val="20"/>
                <w:lang w:val="en-US" w:eastAsia="en-US"/>
              </w:rPr>
            </w:pPr>
          </w:p>
        </w:tc>
        <w:tc>
          <w:tcPr>
            <w:tcW w:w="591" w:type="dxa"/>
          </w:tcPr>
          <w:p w14:paraId="4C8F8A14" w14:textId="77777777" w:rsidR="00216332" w:rsidRPr="00644378" w:rsidRDefault="00216332" w:rsidP="00216332">
            <w:pPr>
              <w:spacing w:line="259" w:lineRule="auto"/>
              <w:rPr>
                <w:color w:val="000000"/>
                <w:sz w:val="20"/>
                <w:szCs w:val="20"/>
                <w:lang w:val="en-US" w:eastAsia="en-US"/>
              </w:rPr>
            </w:pPr>
          </w:p>
        </w:tc>
        <w:tc>
          <w:tcPr>
            <w:tcW w:w="3522" w:type="dxa"/>
          </w:tcPr>
          <w:p w14:paraId="39B10452" w14:textId="77777777" w:rsidR="00216332" w:rsidRPr="00644378" w:rsidRDefault="00216332" w:rsidP="00216332">
            <w:pPr>
              <w:spacing w:line="259" w:lineRule="auto"/>
              <w:rPr>
                <w:color w:val="000000"/>
                <w:sz w:val="20"/>
                <w:szCs w:val="20"/>
                <w:lang w:val="en-US" w:eastAsia="en-US"/>
              </w:rPr>
            </w:pPr>
          </w:p>
        </w:tc>
      </w:tr>
      <w:tr w:rsidR="00216332" w:rsidRPr="00B85F22" w14:paraId="0D134C22" w14:textId="77777777" w:rsidTr="00270D0A">
        <w:trPr>
          <w:jc w:val="center"/>
        </w:trPr>
        <w:tc>
          <w:tcPr>
            <w:tcW w:w="5128" w:type="dxa"/>
          </w:tcPr>
          <w:p w14:paraId="480187C5" w14:textId="094CF9B5" w:rsidR="00216332" w:rsidRPr="00644378" w:rsidRDefault="00216332" w:rsidP="00216332">
            <w:pPr>
              <w:widowControl w:val="0"/>
              <w:autoSpaceDE w:val="0"/>
              <w:autoSpaceDN w:val="0"/>
              <w:adjustRightInd w:val="0"/>
              <w:rPr>
                <w:color w:val="000000"/>
                <w:sz w:val="20"/>
                <w:szCs w:val="20"/>
                <w:lang w:val="en-US" w:eastAsia="en-US"/>
              </w:rPr>
            </w:pPr>
            <w:r w:rsidRPr="00216332">
              <w:rPr>
                <w:color w:val="000000"/>
                <w:sz w:val="20"/>
                <w:szCs w:val="20"/>
                <w:lang w:val="en-US" w:eastAsia="en-US"/>
              </w:rPr>
              <w:t>Does the subproject lead to economic displacement?</w:t>
            </w:r>
          </w:p>
        </w:tc>
        <w:tc>
          <w:tcPr>
            <w:tcW w:w="533" w:type="dxa"/>
          </w:tcPr>
          <w:p w14:paraId="7DC26934" w14:textId="77777777" w:rsidR="00216332" w:rsidRPr="00644378" w:rsidRDefault="00216332" w:rsidP="00216332">
            <w:pPr>
              <w:spacing w:line="259" w:lineRule="auto"/>
              <w:rPr>
                <w:color w:val="000000"/>
                <w:sz w:val="20"/>
                <w:szCs w:val="20"/>
                <w:lang w:val="en-US" w:eastAsia="en-US"/>
              </w:rPr>
            </w:pPr>
          </w:p>
        </w:tc>
        <w:tc>
          <w:tcPr>
            <w:tcW w:w="591" w:type="dxa"/>
          </w:tcPr>
          <w:p w14:paraId="264AEB86" w14:textId="77777777" w:rsidR="00216332" w:rsidRPr="00644378" w:rsidRDefault="00216332" w:rsidP="00216332">
            <w:pPr>
              <w:spacing w:line="259" w:lineRule="auto"/>
              <w:rPr>
                <w:color w:val="000000"/>
                <w:sz w:val="20"/>
                <w:szCs w:val="20"/>
                <w:lang w:val="en-US" w:eastAsia="en-US"/>
              </w:rPr>
            </w:pPr>
          </w:p>
        </w:tc>
        <w:tc>
          <w:tcPr>
            <w:tcW w:w="3522" w:type="dxa"/>
          </w:tcPr>
          <w:p w14:paraId="233A426E" w14:textId="77777777" w:rsidR="00216332" w:rsidRPr="00644378" w:rsidRDefault="00216332" w:rsidP="00216332">
            <w:pPr>
              <w:spacing w:line="259" w:lineRule="auto"/>
              <w:rPr>
                <w:color w:val="000000"/>
                <w:sz w:val="20"/>
                <w:szCs w:val="20"/>
                <w:lang w:val="en-US" w:eastAsia="en-US"/>
              </w:rPr>
            </w:pPr>
          </w:p>
        </w:tc>
      </w:tr>
      <w:tr w:rsidR="00216332" w:rsidRPr="00B85F22" w14:paraId="538E159C" w14:textId="77777777" w:rsidTr="00270D0A">
        <w:trPr>
          <w:jc w:val="center"/>
        </w:trPr>
        <w:tc>
          <w:tcPr>
            <w:tcW w:w="5128" w:type="dxa"/>
          </w:tcPr>
          <w:p w14:paraId="3E4E7EC1" w14:textId="1E6285CC" w:rsidR="00216332" w:rsidRPr="00216332" w:rsidRDefault="00216332" w:rsidP="00216332">
            <w:pPr>
              <w:widowControl w:val="0"/>
              <w:autoSpaceDE w:val="0"/>
              <w:autoSpaceDN w:val="0"/>
              <w:adjustRightInd w:val="0"/>
              <w:rPr>
                <w:color w:val="000000"/>
                <w:sz w:val="20"/>
                <w:szCs w:val="20"/>
                <w:lang w:val="en-US" w:eastAsia="en-US"/>
              </w:rPr>
            </w:pPr>
            <w:r w:rsidRPr="00216332">
              <w:rPr>
                <w:color w:val="000000"/>
                <w:sz w:val="20"/>
                <w:szCs w:val="20"/>
                <w:lang w:val="en-US" w:eastAsia="en-US"/>
              </w:rPr>
              <w:t>Are the assets/activities affected by economic displacement equivalent to or less than 10% of the PAP’s productive assets?</w:t>
            </w:r>
          </w:p>
        </w:tc>
        <w:tc>
          <w:tcPr>
            <w:tcW w:w="533" w:type="dxa"/>
          </w:tcPr>
          <w:p w14:paraId="64618685" w14:textId="77777777" w:rsidR="00216332" w:rsidRPr="00644378" w:rsidRDefault="00216332" w:rsidP="00216332">
            <w:pPr>
              <w:spacing w:line="259" w:lineRule="auto"/>
              <w:rPr>
                <w:color w:val="000000"/>
                <w:sz w:val="20"/>
                <w:szCs w:val="20"/>
                <w:lang w:val="en-US" w:eastAsia="en-US"/>
              </w:rPr>
            </w:pPr>
          </w:p>
        </w:tc>
        <w:tc>
          <w:tcPr>
            <w:tcW w:w="591" w:type="dxa"/>
          </w:tcPr>
          <w:p w14:paraId="0C727ABB" w14:textId="77777777" w:rsidR="00216332" w:rsidRPr="00644378" w:rsidRDefault="00216332" w:rsidP="00216332">
            <w:pPr>
              <w:spacing w:line="259" w:lineRule="auto"/>
              <w:rPr>
                <w:color w:val="000000"/>
                <w:sz w:val="20"/>
                <w:szCs w:val="20"/>
                <w:lang w:val="en-US" w:eastAsia="en-US"/>
              </w:rPr>
            </w:pPr>
          </w:p>
        </w:tc>
        <w:tc>
          <w:tcPr>
            <w:tcW w:w="3522" w:type="dxa"/>
          </w:tcPr>
          <w:p w14:paraId="1EDB0651" w14:textId="77777777" w:rsidR="00216332" w:rsidRPr="00644378" w:rsidRDefault="00216332" w:rsidP="00216332">
            <w:pPr>
              <w:spacing w:line="259" w:lineRule="auto"/>
              <w:rPr>
                <w:color w:val="000000"/>
                <w:sz w:val="20"/>
                <w:szCs w:val="20"/>
                <w:lang w:val="en-US" w:eastAsia="en-US"/>
              </w:rPr>
            </w:pPr>
          </w:p>
        </w:tc>
      </w:tr>
      <w:tr w:rsidR="00216332" w:rsidRPr="00B85F22" w14:paraId="3620D0E2" w14:textId="77777777" w:rsidTr="00270D0A">
        <w:trPr>
          <w:jc w:val="center"/>
        </w:trPr>
        <w:tc>
          <w:tcPr>
            <w:tcW w:w="5128" w:type="dxa"/>
          </w:tcPr>
          <w:p w14:paraId="272684A0" w14:textId="77777777" w:rsidR="00216332" w:rsidRPr="00644378" w:rsidRDefault="00216332" w:rsidP="00216332">
            <w:pPr>
              <w:widowControl w:val="0"/>
              <w:autoSpaceDE w:val="0"/>
              <w:autoSpaceDN w:val="0"/>
              <w:adjustRightInd w:val="0"/>
              <w:rPr>
                <w:color w:val="000000"/>
                <w:sz w:val="20"/>
                <w:szCs w:val="20"/>
                <w:lang w:val="en-US" w:eastAsia="en-US"/>
              </w:rPr>
            </w:pPr>
            <w:r w:rsidRPr="00644378">
              <w:rPr>
                <w:color w:val="000000"/>
                <w:sz w:val="20"/>
                <w:szCs w:val="20"/>
                <w:lang w:val="en-US" w:eastAsia="en-US"/>
              </w:rPr>
              <w:t>Does the subproject restrict people’s access to legally designated parks and protected areas?</w:t>
            </w:r>
            <w:r w:rsidRPr="00644378">
              <w:rPr>
                <w:sz w:val="18"/>
                <w:szCs w:val="18"/>
                <w:lang w:val="en-US" w:eastAsia="en-US"/>
              </w:rPr>
              <w:t xml:space="preserve"> </w:t>
            </w:r>
          </w:p>
        </w:tc>
        <w:tc>
          <w:tcPr>
            <w:tcW w:w="533" w:type="dxa"/>
          </w:tcPr>
          <w:p w14:paraId="0BBAC412" w14:textId="77777777" w:rsidR="00216332" w:rsidRPr="00644378" w:rsidRDefault="00216332" w:rsidP="00216332">
            <w:pPr>
              <w:spacing w:line="259" w:lineRule="auto"/>
              <w:rPr>
                <w:color w:val="000000"/>
                <w:sz w:val="20"/>
                <w:szCs w:val="20"/>
                <w:lang w:val="en-US" w:eastAsia="en-US"/>
              </w:rPr>
            </w:pPr>
          </w:p>
        </w:tc>
        <w:tc>
          <w:tcPr>
            <w:tcW w:w="591" w:type="dxa"/>
          </w:tcPr>
          <w:p w14:paraId="1700A721" w14:textId="77777777" w:rsidR="00216332" w:rsidRPr="00644378" w:rsidRDefault="00216332" w:rsidP="00216332">
            <w:pPr>
              <w:spacing w:line="259" w:lineRule="auto"/>
              <w:rPr>
                <w:color w:val="000000"/>
                <w:sz w:val="20"/>
                <w:szCs w:val="20"/>
                <w:lang w:val="en-US" w:eastAsia="en-US"/>
              </w:rPr>
            </w:pPr>
          </w:p>
        </w:tc>
        <w:tc>
          <w:tcPr>
            <w:tcW w:w="3522" w:type="dxa"/>
          </w:tcPr>
          <w:p w14:paraId="0F18667F" w14:textId="77777777" w:rsidR="00216332" w:rsidRPr="00644378" w:rsidRDefault="00216332" w:rsidP="00216332">
            <w:pPr>
              <w:spacing w:line="259" w:lineRule="auto"/>
              <w:rPr>
                <w:color w:val="000000"/>
                <w:sz w:val="20"/>
                <w:szCs w:val="20"/>
                <w:lang w:val="en-US" w:eastAsia="en-US"/>
              </w:rPr>
            </w:pPr>
          </w:p>
        </w:tc>
      </w:tr>
      <w:tr w:rsidR="00216332" w:rsidRPr="00B85F22" w14:paraId="623B4146" w14:textId="77777777" w:rsidTr="00270D0A">
        <w:trPr>
          <w:jc w:val="center"/>
        </w:trPr>
        <w:tc>
          <w:tcPr>
            <w:tcW w:w="5128" w:type="dxa"/>
          </w:tcPr>
          <w:p w14:paraId="23FA312A" w14:textId="77777777" w:rsidR="00216332" w:rsidRPr="00644378" w:rsidRDefault="00216332" w:rsidP="00216332">
            <w:pPr>
              <w:widowControl w:val="0"/>
              <w:autoSpaceDE w:val="0"/>
              <w:autoSpaceDN w:val="0"/>
              <w:adjustRightInd w:val="0"/>
              <w:rPr>
                <w:color w:val="000000"/>
                <w:sz w:val="20"/>
                <w:szCs w:val="20"/>
                <w:lang w:val="en-US" w:eastAsia="en-US"/>
              </w:rPr>
            </w:pPr>
            <w:r w:rsidRPr="00644378">
              <w:rPr>
                <w:color w:val="000000"/>
                <w:sz w:val="20"/>
                <w:szCs w:val="20"/>
                <w:lang w:val="en-US" w:eastAsia="en-US"/>
              </w:rPr>
              <w:t>Can the subproject lead to adverse effects on resources’ availability or quality of them?</w:t>
            </w:r>
            <w:r w:rsidRPr="00644378">
              <w:rPr>
                <w:sz w:val="20"/>
                <w:szCs w:val="20"/>
                <w:lang w:val="en-US" w:eastAsia="en-US"/>
              </w:rPr>
              <w:t xml:space="preserve"> </w:t>
            </w:r>
          </w:p>
        </w:tc>
        <w:tc>
          <w:tcPr>
            <w:tcW w:w="533" w:type="dxa"/>
          </w:tcPr>
          <w:p w14:paraId="503CE189" w14:textId="77777777" w:rsidR="00216332" w:rsidRPr="00644378" w:rsidRDefault="00216332" w:rsidP="00216332">
            <w:pPr>
              <w:spacing w:line="259" w:lineRule="auto"/>
              <w:rPr>
                <w:color w:val="000000"/>
                <w:sz w:val="20"/>
                <w:szCs w:val="20"/>
                <w:lang w:val="en-US" w:eastAsia="en-US"/>
              </w:rPr>
            </w:pPr>
          </w:p>
        </w:tc>
        <w:tc>
          <w:tcPr>
            <w:tcW w:w="591" w:type="dxa"/>
          </w:tcPr>
          <w:p w14:paraId="4AA53756" w14:textId="77777777" w:rsidR="00216332" w:rsidRPr="00644378" w:rsidRDefault="00216332" w:rsidP="00216332">
            <w:pPr>
              <w:spacing w:line="259" w:lineRule="auto"/>
              <w:rPr>
                <w:color w:val="000000"/>
                <w:sz w:val="20"/>
                <w:szCs w:val="20"/>
                <w:lang w:val="en-US" w:eastAsia="en-US"/>
              </w:rPr>
            </w:pPr>
          </w:p>
        </w:tc>
        <w:tc>
          <w:tcPr>
            <w:tcW w:w="3522" w:type="dxa"/>
          </w:tcPr>
          <w:p w14:paraId="3F48ADAB" w14:textId="77777777" w:rsidR="00216332" w:rsidRPr="00644378" w:rsidRDefault="00216332" w:rsidP="00216332">
            <w:pPr>
              <w:spacing w:line="259" w:lineRule="auto"/>
              <w:rPr>
                <w:color w:val="000000"/>
                <w:sz w:val="20"/>
                <w:szCs w:val="20"/>
                <w:lang w:val="en-US" w:eastAsia="en-US"/>
              </w:rPr>
            </w:pPr>
          </w:p>
        </w:tc>
      </w:tr>
      <w:tr w:rsidR="00216332" w:rsidRPr="00644378" w14:paraId="7A22BCE6" w14:textId="77777777" w:rsidTr="00270D0A">
        <w:trPr>
          <w:jc w:val="center"/>
        </w:trPr>
        <w:tc>
          <w:tcPr>
            <w:tcW w:w="5128" w:type="dxa"/>
          </w:tcPr>
          <w:p w14:paraId="16441790" w14:textId="77777777" w:rsidR="00216332" w:rsidRPr="00644378" w:rsidRDefault="00216332" w:rsidP="00216332">
            <w:pPr>
              <w:spacing w:line="259" w:lineRule="auto"/>
              <w:rPr>
                <w:color w:val="000000"/>
                <w:sz w:val="20"/>
                <w:szCs w:val="20"/>
                <w:lang w:val="en-US" w:eastAsia="en-US"/>
              </w:rPr>
            </w:pPr>
            <w:r w:rsidRPr="00644378">
              <w:rPr>
                <w:b/>
                <w:color w:val="000000"/>
                <w:sz w:val="20"/>
                <w:szCs w:val="20"/>
                <w:lang w:val="en-US" w:eastAsia="en-US"/>
              </w:rPr>
              <w:t xml:space="preserve">Local Incomes </w:t>
            </w:r>
          </w:p>
        </w:tc>
        <w:tc>
          <w:tcPr>
            <w:tcW w:w="533" w:type="dxa"/>
          </w:tcPr>
          <w:p w14:paraId="4D48AFD3" w14:textId="77777777" w:rsidR="00216332" w:rsidRPr="00644378" w:rsidRDefault="00216332" w:rsidP="00216332">
            <w:pPr>
              <w:spacing w:line="259" w:lineRule="auto"/>
              <w:rPr>
                <w:color w:val="000000"/>
                <w:sz w:val="20"/>
                <w:szCs w:val="20"/>
                <w:lang w:val="en-US" w:eastAsia="en-US"/>
              </w:rPr>
            </w:pPr>
          </w:p>
        </w:tc>
        <w:tc>
          <w:tcPr>
            <w:tcW w:w="591" w:type="dxa"/>
          </w:tcPr>
          <w:p w14:paraId="788E1A8C" w14:textId="77777777" w:rsidR="00216332" w:rsidRPr="00644378" w:rsidRDefault="00216332" w:rsidP="00216332">
            <w:pPr>
              <w:spacing w:line="259" w:lineRule="auto"/>
              <w:rPr>
                <w:color w:val="000000"/>
                <w:sz w:val="20"/>
                <w:szCs w:val="20"/>
                <w:lang w:val="en-US" w:eastAsia="en-US"/>
              </w:rPr>
            </w:pPr>
          </w:p>
        </w:tc>
        <w:tc>
          <w:tcPr>
            <w:tcW w:w="3522" w:type="dxa"/>
          </w:tcPr>
          <w:p w14:paraId="7E9D7873" w14:textId="77777777" w:rsidR="00216332" w:rsidRPr="00644378" w:rsidRDefault="00216332" w:rsidP="00216332">
            <w:pPr>
              <w:spacing w:line="259" w:lineRule="auto"/>
              <w:rPr>
                <w:color w:val="000000"/>
                <w:sz w:val="20"/>
                <w:szCs w:val="20"/>
                <w:lang w:val="en-US" w:eastAsia="en-US"/>
              </w:rPr>
            </w:pPr>
          </w:p>
        </w:tc>
      </w:tr>
      <w:tr w:rsidR="00216332" w:rsidRPr="00B85F22" w14:paraId="41C530C4" w14:textId="77777777" w:rsidTr="00270D0A">
        <w:trPr>
          <w:jc w:val="center"/>
        </w:trPr>
        <w:tc>
          <w:tcPr>
            <w:tcW w:w="5128" w:type="dxa"/>
          </w:tcPr>
          <w:p w14:paraId="21B5BDC4" w14:textId="77777777" w:rsidR="00216332" w:rsidRPr="00644378" w:rsidRDefault="00216332" w:rsidP="00216332">
            <w:pPr>
              <w:widowControl w:val="0"/>
              <w:autoSpaceDE w:val="0"/>
              <w:autoSpaceDN w:val="0"/>
              <w:adjustRightInd w:val="0"/>
              <w:rPr>
                <w:color w:val="000000"/>
                <w:sz w:val="20"/>
                <w:szCs w:val="20"/>
                <w:lang w:val="en-US" w:eastAsia="en-US"/>
              </w:rPr>
            </w:pPr>
            <w:r w:rsidRPr="00644378">
              <w:rPr>
                <w:color w:val="000000"/>
                <w:sz w:val="20"/>
                <w:szCs w:val="20"/>
                <w:lang w:val="en-US" w:eastAsia="en-US"/>
              </w:rPr>
              <w:t>Does the subproject result in adverse impacts on people livelihoods?</w:t>
            </w:r>
          </w:p>
        </w:tc>
        <w:tc>
          <w:tcPr>
            <w:tcW w:w="533" w:type="dxa"/>
          </w:tcPr>
          <w:p w14:paraId="543DC592" w14:textId="77777777" w:rsidR="00216332" w:rsidRPr="00644378" w:rsidRDefault="00216332" w:rsidP="00216332">
            <w:pPr>
              <w:spacing w:line="259" w:lineRule="auto"/>
              <w:rPr>
                <w:color w:val="000000"/>
                <w:sz w:val="20"/>
                <w:szCs w:val="20"/>
                <w:lang w:val="en-US" w:eastAsia="en-US"/>
              </w:rPr>
            </w:pPr>
          </w:p>
        </w:tc>
        <w:tc>
          <w:tcPr>
            <w:tcW w:w="591" w:type="dxa"/>
          </w:tcPr>
          <w:p w14:paraId="60D142CF" w14:textId="77777777" w:rsidR="00216332" w:rsidRPr="00644378" w:rsidRDefault="00216332" w:rsidP="00216332">
            <w:pPr>
              <w:spacing w:line="259" w:lineRule="auto"/>
              <w:rPr>
                <w:color w:val="000000"/>
                <w:sz w:val="20"/>
                <w:szCs w:val="20"/>
                <w:lang w:val="en-US" w:eastAsia="en-US"/>
              </w:rPr>
            </w:pPr>
          </w:p>
        </w:tc>
        <w:tc>
          <w:tcPr>
            <w:tcW w:w="3522" w:type="dxa"/>
          </w:tcPr>
          <w:p w14:paraId="56FCF80F" w14:textId="77777777" w:rsidR="00216332" w:rsidRPr="00644378" w:rsidRDefault="00216332" w:rsidP="00216332">
            <w:pPr>
              <w:spacing w:line="259" w:lineRule="auto"/>
              <w:rPr>
                <w:color w:val="000000"/>
                <w:sz w:val="20"/>
                <w:szCs w:val="20"/>
                <w:lang w:val="en-US" w:eastAsia="en-US"/>
              </w:rPr>
            </w:pPr>
          </w:p>
        </w:tc>
      </w:tr>
      <w:tr w:rsidR="00216332" w:rsidRPr="00B85F22" w14:paraId="609D1A2A" w14:textId="77777777" w:rsidTr="00270D0A">
        <w:trPr>
          <w:jc w:val="center"/>
        </w:trPr>
        <w:tc>
          <w:tcPr>
            <w:tcW w:w="5128" w:type="dxa"/>
          </w:tcPr>
          <w:p w14:paraId="44EC9676" w14:textId="77777777" w:rsidR="00216332" w:rsidRPr="00644378" w:rsidRDefault="00216332" w:rsidP="00216332">
            <w:pPr>
              <w:spacing w:line="259" w:lineRule="auto"/>
              <w:rPr>
                <w:b/>
                <w:color w:val="000000"/>
                <w:sz w:val="20"/>
                <w:szCs w:val="20"/>
                <w:lang w:val="en-US" w:eastAsia="en-US"/>
              </w:rPr>
            </w:pPr>
            <w:r w:rsidRPr="00644378">
              <w:rPr>
                <w:color w:val="000000"/>
                <w:sz w:val="20"/>
                <w:szCs w:val="20"/>
                <w:lang w:val="en-US" w:eastAsia="en-US"/>
              </w:rPr>
              <w:t xml:space="preserve">Does the subproject create temporary or permanent jobs? </w:t>
            </w:r>
          </w:p>
        </w:tc>
        <w:tc>
          <w:tcPr>
            <w:tcW w:w="533" w:type="dxa"/>
          </w:tcPr>
          <w:p w14:paraId="4354FCBE" w14:textId="77777777" w:rsidR="00216332" w:rsidRPr="00644378" w:rsidRDefault="00216332" w:rsidP="00216332">
            <w:pPr>
              <w:spacing w:line="259" w:lineRule="auto"/>
              <w:rPr>
                <w:color w:val="000000"/>
                <w:sz w:val="20"/>
                <w:szCs w:val="20"/>
                <w:lang w:val="en-US" w:eastAsia="en-US"/>
              </w:rPr>
            </w:pPr>
          </w:p>
        </w:tc>
        <w:tc>
          <w:tcPr>
            <w:tcW w:w="591" w:type="dxa"/>
          </w:tcPr>
          <w:p w14:paraId="2E70D0A1" w14:textId="77777777" w:rsidR="00216332" w:rsidRPr="00644378" w:rsidRDefault="00216332" w:rsidP="00216332">
            <w:pPr>
              <w:spacing w:line="259" w:lineRule="auto"/>
              <w:rPr>
                <w:color w:val="000000"/>
                <w:sz w:val="20"/>
                <w:szCs w:val="20"/>
                <w:lang w:val="en-US" w:eastAsia="en-US"/>
              </w:rPr>
            </w:pPr>
          </w:p>
        </w:tc>
        <w:tc>
          <w:tcPr>
            <w:tcW w:w="3522" w:type="dxa"/>
          </w:tcPr>
          <w:p w14:paraId="39006E88" w14:textId="77777777" w:rsidR="00216332" w:rsidRPr="00644378" w:rsidRDefault="00216332" w:rsidP="00216332">
            <w:pPr>
              <w:spacing w:line="259" w:lineRule="auto"/>
              <w:rPr>
                <w:color w:val="000000"/>
                <w:sz w:val="20"/>
                <w:szCs w:val="20"/>
                <w:lang w:val="en-US" w:eastAsia="en-US"/>
              </w:rPr>
            </w:pPr>
          </w:p>
        </w:tc>
      </w:tr>
      <w:tr w:rsidR="00216332" w:rsidRPr="00B85F22" w14:paraId="1BD65126" w14:textId="77777777" w:rsidTr="00270D0A">
        <w:trPr>
          <w:jc w:val="center"/>
        </w:trPr>
        <w:tc>
          <w:tcPr>
            <w:tcW w:w="5128" w:type="dxa"/>
          </w:tcPr>
          <w:p w14:paraId="0601B765" w14:textId="77777777" w:rsidR="00216332" w:rsidRPr="00644378" w:rsidRDefault="00216332" w:rsidP="00216332">
            <w:pPr>
              <w:spacing w:line="259" w:lineRule="auto"/>
              <w:rPr>
                <w:color w:val="000000"/>
                <w:sz w:val="20"/>
                <w:szCs w:val="20"/>
                <w:lang w:val="en-US" w:eastAsia="en-US"/>
              </w:rPr>
            </w:pPr>
            <w:r w:rsidRPr="00644378">
              <w:rPr>
                <w:color w:val="000000"/>
                <w:sz w:val="20"/>
                <w:szCs w:val="20"/>
                <w:lang w:val="en-US" w:eastAsia="en-US"/>
              </w:rPr>
              <w:t>Does the subproject promote and/or create other income generating activities?</w:t>
            </w:r>
          </w:p>
        </w:tc>
        <w:tc>
          <w:tcPr>
            <w:tcW w:w="533" w:type="dxa"/>
          </w:tcPr>
          <w:p w14:paraId="0AE55405" w14:textId="77777777" w:rsidR="00216332" w:rsidRPr="00644378" w:rsidRDefault="00216332" w:rsidP="00216332">
            <w:pPr>
              <w:spacing w:line="259" w:lineRule="auto"/>
              <w:rPr>
                <w:color w:val="000000"/>
                <w:sz w:val="20"/>
                <w:szCs w:val="20"/>
                <w:lang w:val="en-US" w:eastAsia="en-US"/>
              </w:rPr>
            </w:pPr>
          </w:p>
        </w:tc>
        <w:tc>
          <w:tcPr>
            <w:tcW w:w="591" w:type="dxa"/>
          </w:tcPr>
          <w:p w14:paraId="1AD4EB62" w14:textId="77777777" w:rsidR="00216332" w:rsidRPr="00644378" w:rsidRDefault="00216332" w:rsidP="00216332">
            <w:pPr>
              <w:spacing w:line="259" w:lineRule="auto"/>
              <w:rPr>
                <w:color w:val="000000"/>
                <w:sz w:val="20"/>
                <w:szCs w:val="20"/>
                <w:lang w:val="en-US" w:eastAsia="en-US"/>
              </w:rPr>
            </w:pPr>
          </w:p>
        </w:tc>
        <w:tc>
          <w:tcPr>
            <w:tcW w:w="3522" w:type="dxa"/>
          </w:tcPr>
          <w:p w14:paraId="7556BE7A" w14:textId="77777777" w:rsidR="00216332" w:rsidRPr="00644378" w:rsidRDefault="00216332" w:rsidP="00216332">
            <w:pPr>
              <w:spacing w:line="259" w:lineRule="auto"/>
              <w:rPr>
                <w:color w:val="000000"/>
                <w:sz w:val="20"/>
                <w:szCs w:val="20"/>
                <w:lang w:val="en-US" w:eastAsia="en-US"/>
              </w:rPr>
            </w:pPr>
          </w:p>
        </w:tc>
      </w:tr>
      <w:tr w:rsidR="00216332" w:rsidRPr="00644378" w14:paraId="5CBDE385" w14:textId="77777777" w:rsidTr="00270D0A">
        <w:trPr>
          <w:jc w:val="center"/>
        </w:trPr>
        <w:tc>
          <w:tcPr>
            <w:tcW w:w="5128" w:type="dxa"/>
          </w:tcPr>
          <w:p w14:paraId="07F3D7FB" w14:textId="77777777" w:rsidR="00216332" w:rsidRPr="00644378" w:rsidRDefault="00216332" w:rsidP="00216332">
            <w:pPr>
              <w:spacing w:line="259" w:lineRule="auto"/>
              <w:rPr>
                <w:color w:val="000000"/>
                <w:sz w:val="20"/>
                <w:szCs w:val="20"/>
                <w:lang w:val="en-US" w:eastAsia="en-US"/>
              </w:rPr>
            </w:pPr>
            <w:r w:rsidRPr="00644378">
              <w:rPr>
                <w:b/>
                <w:color w:val="000000"/>
                <w:sz w:val="20"/>
                <w:szCs w:val="20"/>
                <w:lang w:val="en-US" w:eastAsia="en-US"/>
              </w:rPr>
              <w:t xml:space="preserve">Gender Concerns </w:t>
            </w:r>
          </w:p>
        </w:tc>
        <w:tc>
          <w:tcPr>
            <w:tcW w:w="533" w:type="dxa"/>
          </w:tcPr>
          <w:p w14:paraId="30B15C00" w14:textId="77777777" w:rsidR="00216332" w:rsidRPr="00644378" w:rsidRDefault="00216332" w:rsidP="00216332">
            <w:pPr>
              <w:spacing w:line="259" w:lineRule="auto"/>
              <w:rPr>
                <w:color w:val="000000"/>
                <w:sz w:val="20"/>
                <w:szCs w:val="20"/>
                <w:lang w:val="en-US" w:eastAsia="en-US"/>
              </w:rPr>
            </w:pPr>
          </w:p>
        </w:tc>
        <w:tc>
          <w:tcPr>
            <w:tcW w:w="591" w:type="dxa"/>
          </w:tcPr>
          <w:p w14:paraId="1F233F19" w14:textId="77777777" w:rsidR="00216332" w:rsidRPr="00644378" w:rsidRDefault="00216332" w:rsidP="00216332">
            <w:pPr>
              <w:spacing w:line="259" w:lineRule="auto"/>
              <w:rPr>
                <w:color w:val="000000"/>
                <w:sz w:val="20"/>
                <w:szCs w:val="20"/>
                <w:lang w:val="en-US" w:eastAsia="en-US"/>
              </w:rPr>
            </w:pPr>
          </w:p>
        </w:tc>
        <w:tc>
          <w:tcPr>
            <w:tcW w:w="3522" w:type="dxa"/>
          </w:tcPr>
          <w:p w14:paraId="2638666B" w14:textId="77777777" w:rsidR="00216332" w:rsidRPr="00644378" w:rsidRDefault="00216332" w:rsidP="00216332">
            <w:pPr>
              <w:spacing w:line="259" w:lineRule="auto"/>
              <w:rPr>
                <w:color w:val="000000"/>
                <w:sz w:val="20"/>
                <w:szCs w:val="20"/>
                <w:lang w:val="en-US" w:eastAsia="en-US"/>
              </w:rPr>
            </w:pPr>
          </w:p>
        </w:tc>
      </w:tr>
      <w:tr w:rsidR="00216332" w:rsidRPr="001D0E21" w14:paraId="2FA5DFDB" w14:textId="77777777" w:rsidTr="00270D0A">
        <w:trPr>
          <w:jc w:val="center"/>
        </w:trPr>
        <w:tc>
          <w:tcPr>
            <w:tcW w:w="5128" w:type="dxa"/>
          </w:tcPr>
          <w:p w14:paraId="7BCE5E8C" w14:textId="77777777" w:rsidR="00216332" w:rsidRPr="00644378" w:rsidRDefault="00216332" w:rsidP="00216332">
            <w:pPr>
              <w:spacing w:line="259" w:lineRule="auto"/>
              <w:rPr>
                <w:color w:val="000000"/>
                <w:sz w:val="20"/>
                <w:szCs w:val="20"/>
                <w:lang w:val="en-US" w:eastAsia="en-US"/>
              </w:rPr>
            </w:pPr>
            <w:r w:rsidRPr="00644378">
              <w:rPr>
                <w:color w:val="000000"/>
                <w:sz w:val="20"/>
                <w:szCs w:val="20"/>
                <w:lang w:val="en-US" w:eastAsia="en-US"/>
              </w:rPr>
              <w:t>Does the subproject take into account specifically the needs and concerns of women and other vulnerable groups?</w:t>
            </w:r>
          </w:p>
        </w:tc>
        <w:tc>
          <w:tcPr>
            <w:tcW w:w="533" w:type="dxa"/>
          </w:tcPr>
          <w:p w14:paraId="370E1D04" w14:textId="77777777" w:rsidR="00216332" w:rsidRPr="00644378" w:rsidRDefault="00216332" w:rsidP="00216332">
            <w:pPr>
              <w:spacing w:line="259" w:lineRule="auto"/>
              <w:rPr>
                <w:color w:val="000000"/>
                <w:sz w:val="20"/>
                <w:szCs w:val="20"/>
                <w:lang w:val="en-US" w:eastAsia="en-US"/>
              </w:rPr>
            </w:pPr>
          </w:p>
        </w:tc>
        <w:tc>
          <w:tcPr>
            <w:tcW w:w="591" w:type="dxa"/>
          </w:tcPr>
          <w:p w14:paraId="337BFB8B" w14:textId="77777777" w:rsidR="00216332" w:rsidRPr="00644378" w:rsidRDefault="00216332" w:rsidP="00216332">
            <w:pPr>
              <w:spacing w:line="259" w:lineRule="auto"/>
              <w:rPr>
                <w:color w:val="000000"/>
                <w:sz w:val="20"/>
                <w:szCs w:val="20"/>
                <w:lang w:val="en-US" w:eastAsia="en-US"/>
              </w:rPr>
            </w:pPr>
          </w:p>
        </w:tc>
        <w:tc>
          <w:tcPr>
            <w:tcW w:w="3522" w:type="dxa"/>
          </w:tcPr>
          <w:p w14:paraId="366DDC36" w14:textId="77777777" w:rsidR="00216332" w:rsidRPr="00644378" w:rsidRDefault="00216332" w:rsidP="00216332">
            <w:pPr>
              <w:spacing w:line="259" w:lineRule="auto"/>
              <w:rPr>
                <w:color w:val="000000"/>
                <w:sz w:val="20"/>
                <w:szCs w:val="20"/>
                <w:lang w:val="en-US" w:eastAsia="en-US"/>
              </w:rPr>
            </w:pPr>
          </w:p>
        </w:tc>
      </w:tr>
      <w:tr w:rsidR="00216332" w:rsidRPr="001D0E21" w14:paraId="0FDA4355" w14:textId="77777777" w:rsidTr="00270D0A">
        <w:trPr>
          <w:jc w:val="center"/>
        </w:trPr>
        <w:tc>
          <w:tcPr>
            <w:tcW w:w="5128" w:type="dxa"/>
          </w:tcPr>
          <w:p w14:paraId="09899F0A" w14:textId="77777777" w:rsidR="00216332" w:rsidRPr="00644378" w:rsidRDefault="00216332" w:rsidP="00216332">
            <w:pPr>
              <w:spacing w:line="259" w:lineRule="auto"/>
              <w:rPr>
                <w:color w:val="000000"/>
                <w:sz w:val="20"/>
                <w:szCs w:val="20"/>
                <w:lang w:val="en-US" w:eastAsia="en-US"/>
              </w:rPr>
            </w:pPr>
            <w:r w:rsidRPr="00644378">
              <w:rPr>
                <w:color w:val="000000"/>
                <w:sz w:val="20"/>
                <w:szCs w:val="20"/>
                <w:lang w:val="en-US" w:eastAsia="en-US"/>
              </w:rPr>
              <w:t>Does the subproject promote the integration of women and other vulnerable groups in its development?</w:t>
            </w:r>
          </w:p>
        </w:tc>
        <w:tc>
          <w:tcPr>
            <w:tcW w:w="533" w:type="dxa"/>
          </w:tcPr>
          <w:p w14:paraId="7FA70B3C" w14:textId="77777777" w:rsidR="00216332" w:rsidRPr="00644378" w:rsidRDefault="00216332" w:rsidP="00216332">
            <w:pPr>
              <w:spacing w:line="259" w:lineRule="auto"/>
              <w:rPr>
                <w:color w:val="000000"/>
                <w:sz w:val="20"/>
                <w:szCs w:val="20"/>
                <w:lang w:val="en-US" w:eastAsia="en-US"/>
              </w:rPr>
            </w:pPr>
          </w:p>
        </w:tc>
        <w:tc>
          <w:tcPr>
            <w:tcW w:w="591" w:type="dxa"/>
          </w:tcPr>
          <w:p w14:paraId="4666FD60" w14:textId="77777777" w:rsidR="00216332" w:rsidRPr="00644378" w:rsidRDefault="00216332" w:rsidP="00216332">
            <w:pPr>
              <w:spacing w:line="259" w:lineRule="auto"/>
              <w:rPr>
                <w:color w:val="000000"/>
                <w:sz w:val="20"/>
                <w:szCs w:val="20"/>
                <w:lang w:val="en-US" w:eastAsia="en-US"/>
              </w:rPr>
            </w:pPr>
          </w:p>
        </w:tc>
        <w:tc>
          <w:tcPr>
            <w:tcW w:w="3522" w:type="dxa"/>
          </w:tcPr>
          <w:p w14:paraId="78131A06" w14:textId="77777777" w:rsidR="00216332" w:rsidRPr="00644378" w:rsidRDefault="00216332" w:rsidP="00216332">
            <w:pPr>
              <w:spacing w:line="259" w:lineRule="auto"/>
              <w:rPr>
                <w:color w:val="000000"/>
                <w:sz w:val="20"/>
                <w:szCs w:val="20"/>
                <w:lang w:val="en-US" w:eastAsia="en-US"/>
              </w:rPr>
            </w:pPr>
          </w:p>
        </w:tc>
      </w:tr>
      <w:tr w:rsidR="00216332" w:rsidRPr="001D0E21" w14:paraId="16E60FAE" w14:textId="77777777" w:rsidTr="00270D0A">
        <w:trPr>
          <w:jc w:val="center"/>
        </w:trPr>
        <w:tc>
          <w:tcPr>
            <w:tcW w:w="5128" w:type="dxa"/>
          </w:tcPr>
          <w:p w14:paraId="674E6978" w14:textId="484CD367" w:rsidR="00216332" w:rsidRPr="00644378" w:rsidRDefault="00216332" w:rsidP="00216332">
            <w:pPr>
              <w:spacing w:line="259" w:lineRule="auto"/>
              <w:rPr>
                <w:color w:val="000000"/>
                <w:sz w:val="20"/>
                <w:szCs w:val="20"/>
                <w:lang w:val="en-US" w:eastAsia="en-US"/>
              </w:rPr>
            </w:pPr>
            <w:r w:rsidRPr="00D22F90">
              <w:rPr>
                <w:b/>
                <w:color w:val="000000"/>
                <w:sz w:val="20"/>
                <w:szCs w:val="20"/>
                <w:lang w:val="en-US" w:eastAsia="en-US"/>
              </w:rPr>
              <w:t>Stakeholder Engagement and Consultations</w:t>
            </w:r>
          </w:p>
        </w:tc>
        <w:tc>
          <w:tcPr>
            <w:tcW w:w="533" w:type="dxa"/>
          </w:tcPr>
          <w:p w14:paraId="4630FD5B" w14:textId="77777777" w:rsidR="00216332" w:rsidRPr="00644378" w:rsidRDefault="00216332" w:rsidP="00216332">
            <w:pPr>
              <w:spacing w:line="259" w:lineRule="auto"/>
              <w:rPr>
                <w:color w:val="000000"/>
                <w:sz w:val="20"/>
                <w:szCs w:val="20"/>
                <w:lang w:val="en-US" w:eastAsia="en-US"/>
              </w:rPr>
            </w:pPr>
          </w:p>
        </w:tc>
        <w:tc>
          <w:tcPr>
            <w:tcW w:w="591" w:type="dxa"/>
          </w:tcPr>
          <w:p w14:paraId="607460F3" w14:textId="77777777" w:rsidR="00216332" w:rsidRPr="00644378" w:rsidRDefault="00216332" w:rsidP="00216332">
            <w:pPr>
              <w:spacing w:line="259" w:lineRule="auto"/>
              <w:rPr>
                <w:color w:val="000000"/>
                <w:sz w:val="20"/>
                <w:szCs w:val="20"/>
                <w:lang w:val="en-US" w:eastAsia="en-US"/>
              </w:rPr>
            </w:pPr>
          </w:p>
        </w:tc>
        <w:tc>
          <w:tcPr>
            <w:tcW w:w="3522" w:type="dxa"/>
          </w:tcPr>
          <w:p w14:paraId="6BB842C2" w14:textId="77777777" w:rsidR="00216332" w:rsidRPr="00644378" w:rsidRDefault="00216332" w:rsidP="00216332">
            <w:pPr>
              <w:spacing w:line="259" w:lineRule="auto"/>
              <w:rPr>
                <w:color w:val="000000"/>
                <w:sz w:val="20"/>
                <w:szCs w:val="20"/>
                <w:lang w:val="en-US" w:eastAsia="en-US"/>
              </w:rPr>
            </w:pPr>
          </w:p>
        </w:tc>
      </w:tr>
      <w:tr w:rsidR="00216332" w:rsidRPr="001D0E21" w14:paraId="68E78D50" w14:textId="77777777" w:rsidTr="00270D0A">
        <w:trPr>
          <w:jc w:val="center"/>
        </w:trPr>
        <w:tc>
          <w:tcPr>
            <w:tcW w:w="5128" w:type="dxa"/>
          </w:tcPr>
          <w:p w14:paraId="22D6F39C" w14:textId="473848F1" w:rsidR="00216332" w:rsidRPr="00644378" w:rsidRDefault="00216332" w:rsidP="00216332">
            <w:pPr>
              <w:spacing w:line="259" w:lineRule="auto"/>
              <w:rPr>
                <w:color w:val="000000"/>
                <w:sz w:val="20"/>
                <w:szCs w:val="20"/>
                <w:lang w:val="en-US" w:eastAsia="en-US"/>
              </w:rPr>
            </w:pPr>
            <w:r w:rsidRPr="00216332">
              <w:rPr>
                <w:color w:val="000000"/>
                <w:sz w:val="20"/>
                <w:szCs w:val="20"/>
                <w:lang w:val="en-US" w:eastAsia="en-US"/>
              </w:rPr>
              <w:t>Have stakeholder consultations been initiated?</w:t>
            </w:r>
          </w:p>
        </w:tc>
        <w:tc>
          <w:tcPr>
            <w:tcW w:w="533" w:type="dxa"/>
          </w:tcPr>
          <w:p w14:paraId="2B4C6AA9" w14:textId="77777777" w:rsidR="00216332" w:rsidRPr="00644378" w:rsidRDefault="00216332" w:rsidP="00216332">
            <w:pPr>
              <w:spacing w:line="259" w:lineRule="auto"/>
              <w:rPr>
                <w:color w:val="000000"/>
                <w:sz w:val="20"/>
                <w:szCs w:val="20"/>
                <w:lang w:val="en-US" w:eastAsia="en-US"/>
              </w:rPr>
            </w:pPr>
          </w:p>
        </w:tc>
        <w:tc>
          <w:tcPr>
            <w:tcW w:w="591" w:type="dxa"/>
          </w:tcPr>
          <w:p w14:paraId="2DA497B5" w14:textId="77777777" w:rsidR="00216332" w:rsidRPr="00644378" w:rsidRDefault="00216332" w:rsidP="00216332">
            <w:pPr>
              <w:spacing w:line="259" w:lineRule="auto"/>
              <w:rPr>
                <w:color w:val="000000"/>
                <w:sz w:val="20"/>
                <w:szCs w:val="20"/>
                <w:lang w:val="en-US" w:eastAsia="en-US"/>
              </w:rPr>
            </w:pPr>
          </w:p>
        </w:tc>
        <w:tc>
          <w:tcPr>
            <w:tcW w:w="3522" w:type="dxa"/>
          </w:tcPr>
          <w:p w14:paraId="1E5CCB14" w14:textId="77777777" w:rsidR="00216332" w:rsidRPr="00644378" w:rsidRDefault="00216332" w:rsidP="00216332">
            <w:pPr>
              <w:spacing w:line="259" w:lineRule="auto"/>
              <w:rPr>
                <w:color w:val="000000"/>
                <w:sz w:val="20"/>
                <w:szCs w:val="20"/>
                <w:lang w:val="en-US" w:eastAsia="en-US"/>
              </w:rPr>
            </w:pPr>
          </w:p>
        </w:tc>
      </w:tr>
      <w:tr w:rsidR="00216332" w:rsidRPr="001D0E21" w14:paraId="2A0D56E5" w14:textId="77777777" w:rsidTr="00270D0A">
        <w:trPr>
          <w:jc w:val="center"/>
        </w:trPr>
        <w:tc>
          <w:tcPr>
            <w:tcW w:w="5128" w:type="dxa"/>
          </w:tcPr>
          <w:p w14:paraId="18EEC7A9" w14:textId="1E37FC26" w:rsidR="00216332" w:rsidRPr="00644378" w:rsidRDefault="00216332" w:rsidP="00216332">
            <w:pPr>
              <w:spacing w:line="259" w:lineRule="auto"/>
              <w:rPr>
                <w:color w:val="000000"/>
                <w:sz w:val="20"/>
                <w:szCs w:val="20"/>
                <w:lang w:val="en-US" w:eastAsia="en-US"/>
              </w:rPr>
            </w:pPr>
            <w:r w:rsidRPr="00216332">
              <w:rPr>
                <w:color w:val="000000"/>
                <w:sz w:val="20"/>
                <w:szCs w:val="20"/>
                <w:lang w:val="en-US" w:eastAsia="en-US"/>
              </w:rPr>
              <w:t>Have environmental and social impacts and risks identified been shared with the community/key stakeholders?</w:t>
            </w:r>
          </w:p>
        </w:tc>
        <w:tc>
          <w:tcPr>
            <w:tcW w:w="533" w:type="dxa"/>
          </w:tcPr>
          <w:p w14:paraId="1B6E673A" w14:textId="77777777" w:rsidR="00216332" w:rsidRPr="00644378" w:rsidRDefault="00216332" w:rsidP="00216332">
            <w:pPr>
              <w:spacing w:line="259" w:lineRule="auto"/>
              <w:rPr>
                <w:color w:val="000000"/>
                <w:sz w:val="20"/>
                <w:szCs w:val="20"/>
                <w:lang w:val="en-US" w:eastAsia="en-US"/>
              </w:rPr>
            </w:pPr>
          </w:p>
        </w:tc>
        <w:tc>
          <w:tcPr>
            <w:tcW w:w="591" w:type="dxa"/>
          </w:tcPr>
          <w:p w14:paraId="757AE4D3" w14:textId="77777777" w:rsidR="00216332" w:rsidRPr="00644378" w:rsidRDefault="00216332" w:rsidP="00216332">
            <w:pPr>
              <w:spacing w:line="259" w:lineRule="auto"/>
              <w:rPr>
                <w:color w:val="000000"/>
                <w:sz w:val="20"/>
                <w:szCs w:val="20"/>
                <w:lang w:val="en-US" w:eastAsia="en-US"/>
              </w:rPr>
            </w:pPr>
          </w:p>
        </w:tc>
        <w:tc>
          <w:tcPr>
            <w:tcW w:w="3522" w:type="dxa"/>
          </w:tcPr>
          <w:p w14:paraId="06A95ACE" w14:textId="77777777" w:rsidR="00216332" w:rsidRPr="00644378" w:rsidRDefault="00216332" w:rsidP="00216332">
            <w:pPr>
              <w:spacing w:line="259" w:lineRule="auto"/>
              <w:rPr>
                <w:color w:val="000000"/>
                <w:sz w:val="20"/>
                <w:szCs w:val="20"/>
                <w:lang w:val="en-US" w:eastAsia="en-US"/>
              </w:rPr>
            </w:pPr>
          </w:p>
        </w:tc>
      </w:tr>
      <w:tr w:rsidR="00216332" w:rsidRPr="00644378" w14:paraId="6D05FDC2" w14:textId="77777777" w:rsidTr="00270D0A">
        <w:trPr>
          <w:jc w:val="center"/>
        </w:trPr>
        <w:tc>
          <w:tcPr>
            <w:tcW w:w="5128" w:type="dxa"/>
          </w:tcPr>
          <w:p w14:paraId="4355BDC4" w14:textId="77777777" w:rsidR="00216332" w:rsidRPr="00644378" w:rsidRDefault="00216332" w:rsidP="00216332">
            <w:pPr>
              <w:spacing w:line="259" w:lineRule="auto"/>
              <w:rPr>
                <w:color w:val="000000"/>
                <w:sz w:val="20"/>
                <w:szCs w:val="20"/>
                <w:lang w:val="en-US" w:eastAsia="en-US"/>
              </w:rPr>
            </w:pPr>
            <w:r w:rsidRPr="00644378">
              <w:rPr>
                <w:b/>
                <w:color w:val="000000"/>
                <w:sz w:val="20"/>
                <w:szCs w:val="20"/>
                <w:lang w:val="en-US" w:eastAsia="en-US"/>
              </w:rPr>
              <w:t>Environmental and Social Capacity</w:t>
            </w:r>
          </w:p>
        </w:tc>
        <w:tc>
          <w:tcPr>
            <w:tcW w:w="533" w:type="dxa"/>
          </w:tcPr>
          <w:p w14:paraId="4B5DD049" w14:textId="77777777" w:rsidR="00216332" w:rsidRPr="00644378" w:rsidRDefault="00216332" w:rsidP="00216332">
            <w:pPr>
              <w:spacing w:line="259" w:lineRule="auto"/>
              <w:rPr>
                <w:color w:val="000000"/>
                <w:sz w:val="20"/>
                <w:szCs w:val="20"/>
                <w:lang w:val="en-US" w:eastAsia="en-US"/>
              </w:rPr>
            </w:pPr>
          </w:p>
        </w:tc>
        <w:tc>
          <w:tcPr>
            <w:tcW w:w="591" w:type="dxa"/>
          </w:tcPr>
          <w:p w14:paraId="690C5051" w14:textId="77777777" w:rsidR="00216332" w:rsidRPr="00644378" w:rsidRDefault="00216332" w:rsidP="00216332">
            <w:pPr>
              <w:spacing w:line="259" w:lineRule="auto"/>
              <w:rPr>
                <w:color w:val="000000"/>
                <w:sz w:val="20"/>
                <w:szCs w:val="20"/>
                <w:lang w:val="en-US" w:eastAsia="en-US"/>
              </w:rPr>
            </w:pPr>
          </w:p>
        </w:tc>
        <w:tc>
          <w:tcPr>
            <w:tcW w:w="3522" w:type="dxa"/>
          </w:tcPr>
          <w:p w14:paraId="18721E6D" w14:textId="77777777" w:rsidR="00216332" w:rsidRPr="00644378" w:rsidRDefault="00216332" w:rsidP="00216332">
            <w:pPr>
              <w:spacing w:line="259" w:lineRule="auto"/>
              <w:rPr>
                <w:color w:val="000000"/>
                <w:sz w:val="20"/>
                <w:szCs w:val="20"/>
                <w:lang w:val="en-US" w:eastAsia="en-US"/>
              </w:rPr>
            </w:pPr>
          </w:p>
        </w:tc>
      </w:tr>
      <w:tr w:rsidR="00216332" w:rsidRPr="001D0E21" w14:paraId="6E3FD767" w14:textId="77777777" w:rsidTr="00270D0A">
        <w:trPr>
          <w:jc w:val="center"/>
        </w:trPr>
        <w:tc>
          <w:tcPr>
            <w:tcW w:w="5128" w:type="dxa"/>
          </w:tcPr>
          <w:p w14:paraId="19E4E43B" w14:textId="77777777" w:rsidR="00216332" w:rsidRPr="00644378" w:rsidRDefault="00216332" w:rsidP="00216332">
            <w:pPr>
              <w:spacing w:line="259" w:lineRule="auto"/>
              <w:rPr>
                <w:b/>
                <w:color w:val="000000"/>
                <w:sz w:val="20"/>
                <w:szCs w:val="20"/>
                <w:lang w:val="en-US" w:eastAsia="en-US"/>
              </w:rPr>
            </w:pPr>
            <w:r w:rsidRPr="00644378">
              <w:rPr>
                <w:color w:val="000000"/>
                <w:sz w:val="20"/>
                <w:szCs w:val="20"/>
                <w:lang w:val="en-US" w:eastAsia="en-US"/>
              </w:rPr>
              <w:t xml:space="preserve">Is there Environmental and Social Management Capacity? </w:t>
            </w:r>
          </w:p>
        </w:tc>
        <w:tc>
          <w:tcPr>
            <w:tcW w:w="533" w:type="dxa"/>
          </w:tcPr>
          <w:p w14:paraId="7D145C82" w14:textId="77777777" w:rsidR="00216332" w:rsidRPr="00644378" w:rsidRDefault="00216332" w:rsidP="00216332">
            <w:pPr>
              <w:spacing w:line="259" w:lineRule="auto"/>
              <w:rPr>
                <w:color w:val="000000"/>
                <w:sz w:val="20"/>
                <w:szCs w:val="20"/>
                <w:lang w:val="en-US" w:eastAsia="en-US"/>
              </w:rPr>
            </w:pPr>
          </w:p>
        </w:tc>
        <w:tc>
          <w:tcPr>
            <w:tcW w:w="591" w:type="dxa"/>
          </w:tcPr>
          <w:p w14:paraId="112DE675" w14:textId="77777777" w:rsidR="00216332" w:rsidRPr="00644378" w:rsidRDefault="00216332" w:rsidP="00216332">
            <w:pPr>
              <w:spacing w:line="259" w:lineRule="auto"/>
              <w:rPr>
                <w:color w:val="000000"/>
                <w:sz w:val="20"/>
                <w:szCs w:val="20"/>
                <w:lang w:val="en-US" w:eastAsia="en-US"/>
              </w:rPr>
            </w:pPr>
          </w:p>
        </w:tc>
        <w:tc>
          <w:tcPr>
            <w:tcW w:w="3522" w:type="dxa"/>
          </w:tcPr>
          <w:p w14:paraId="28EEDA77" w14:textId="77777777" w:rsidR="00216332" w:rsidRPr="00644378" w:rsidRDefault="00216332" w:rsidP="00216332">
            <w:pPr>
              <w:spacing w:line="259" w:lineRule="auto"/>
              <w:rPr>
                <w:color w:val="000000"/>
                <w:sz w:val="20"/>
                <w:szCs w:val="20"/>
                <w:lang w:val="en-US" w:eastAsia="en-US"/>
              </w:rPr>
            </w:pPr>
          </w:p>
        </w:tc>
      </w:tr>
    </w:tbl>
    <w:p w14:paraId="223771E5" w14:textId="77777777" w:rsidR="00B10868" w:rsidRPr="00644378" w:rsidRDefault="00B10868" w:rsidP="00B10868">
      <w:pPr>
        <w:spacing w:line="259" w:lineRule="auto"/>
        <w:rPr>
          <w:rFonts w:eastAsia="Garamond"/>
          <w:color w:val="000000"/>
          <w:sz w:val="22"/>
          <w:szCs w:val="22"/>
          <w:lang w:val="en-US" w:eastAsia="en-US"/>
        </w:rPr>
      </w:pPr>
      <w:r w:rsidRPr="00644378">
        <w:rPr>
          <w:rFonts w:eastAsia="Garamond"/>
          <w:color w:val="000000"/>
          <w:sz w:val="22"/>
          <w:szCs w:val="22"/>
          <w:lang w:val="en-US" w:eastAsia="en-US"/>
        </w:rPr>
        <w:t xml:space="preserve"> </w:t>
      </w:r>
    </w:p>
    <w:p w14:paraId="44193230" w14:textId="77777777" w:rsidR="00B10868" w:rsidRPr="00644378" w:rsidRDefault="00B10868" w:rsidP="00B10868">
      <w:pPr>
        <w:spacing w:after="10" w:line="248" w:lineRule="auto"/>
        <w:ind w:left="-5" w:hanging="10"/>
        <w:rPr>
          <w:rFonts w:eastAsia="Garamond"/>
          <w:color w:val="000000"/>
          <w:sz w:val="22"/>
          <w:szCs w:val="22"/>
          <w:lang w:val="en-US" w:eastAsia="en-US"/>
        </w:rPr>
      </w:pPr>
      <w:r w:rsidRPr="00644378">
        <w:rPr>
          <w:rFonts w:eastAsia="Garamond"/>
          <w:b/>
          <w:color w:val="000000"/>
          <w:sz w:val="22"/>
          <w:szCs w:val="22"/>
          <w:lang w:val="en-US" w:eastAsia="en-US"/>
        </w:rPr>
        <w:t xml:space="preserve">Public Consultation and Participation </w:t>
      </w:r>
    </w:p>
    <w:p w14:paraId="15A726AB" w14:textId="77777777" w:rsidR="00B10868" w:rsidRPr="00644378" w:rsidRDefault="00B10868" w:rsidP="00B10868">
      <w:pPr>
        <w:spacing w:after="11" w:line="247" w:lineRule="auto"/>
        <w:ind w:left="-5" w:hanging="10"/>
        <w:jc w:val="both"/>
        <w:rPr>
          <w:rFonts w:eastAsia="Garamond"/>
          <w:color w:val="000000"/>
          <w:sz w:val="22"/>
          <w:szCs w:val="22"/>
          <w:lang w:val="en-US" w:eastAsia="en-US"/>
        </w:rPr>
      </w:pPr>
      <w:r w:rsidRPr="00644378">
        <w:rPr>
          <w:rFonts w:eastAsia="Garamond"/>
          <w:color w:val="000000"/>
          <w:sz w:val="22"/>
          <w:szCs w:val="22"/>
          <w:lang w:val="en-US" w:eastAsia="en-US"/>
        </w:rPr>
        <w:t xml:space="preserve">Have public consultation and participation been sought? </w:t>
      </w:r>
    </w:p>
    <w:p w14:paraId="48832FAF" w14:textId="77777777" w:rsidR="00B10868" w:rsidRPr="00644378" w:rsidRDefault="00B10868" w:rsidP="00B10868">
      <w:pPr>
        <w:spacing w:after="11" w:line="247" w:lineRule="auto"/>
        <w:ind w:left="-5" w:hanging="10"/>
        <w:jc w:val="both"/>
        <w:rPr>
          <w:rFonts w:eastAsia="Garamond"/>
          <w:color w:val="000000"/>
          <w:sz w:val="22"/>
          <w:szCs w:val="22"/>
          <w:lang w:val="en-US" w:eastAsia="en-US"/>
        </w:rPr>
      </w:pPr>
      <w:r w:rsidRPr="00644378">
        <w:rPr>
          <w:rFonts w:eastAsia="Garamond"/>
          <w:color w:val="000000"/>
          <w:sz w:val="22"/>
          <w:szCs w:val="22"/>
          <w:lang w:val="en-US" w:eastAsia="en-US"/>
        </w:rPr>
        <w:t xml:space="preserve">Yes____ No___ </w:t>
      </w:r>
    </w:p>
    <w:p w14:paraId="6BC923F0" w14:textId="77DE3DC3" w:rsidR="00B10868" w:rsidRDefault="00B10868" w:rsidP="00B10868">
      <w:pPr>
        <w:spacing w:after="11" w:line="247" w:lineRule="auto"/>
        <w:ind w:left="-5" w:hanging="10"/>
        <w:jc w:val="both"/>
        <w:rPr>
          <w:rFonts w:eastAsia="Garamond"/>
          <w:color w:val="000000"/>
          <w:sz w:val="22"/>
          <w:szCs w:val="22"/>
          <w:lang w:val="en-US" w:eastAsia="en-US"/>
        </w:rPr>
      </w:pPr>
      <w:r w:rsidRPr="00644378">
        <w:rPr>
          <w:rFonts w:eastAsia="Garamond"/>
          <w:color w:val="000000"/>
          <w:sz w:val="22"/>
          <w:szCs w:val="22"/>
          <w:lang w:val="en-US" w:eastAsia="en-US"/>
        </w:rPr>
        <w:t xml:space="preserve">If “Yes”, briefly describe the measures taken to this effect. </w:t>
      </w:r>
    </w:p>
    <w:p w14:paraId="23F44ABE" w14:textId="6F86BFD9" w:rsidR="00216332" w:rsidRDefault="00216332" w:rsidP="00B10868">
      <w:pPr>
        <w:spacing w:after="11" w:line="247" w:lineRule="auto"/>
        <w:ind w:left="-5" w:hanging="10"/>
        <w:jc w:val="both"/>
        <w:rPr>
          <w:rFonts w:eastAsia="Garamond"/>
          <w:color w:val="000000"/>
          <w:sz w:val="22"/>
          <w:szCs w:val="22"/>
          <w:lang w:val="en-US" w:eastAsia="en-US"/>
        </w:rPr>
      </w:pPr>
    </w:p>
    <w:p w14:paraId="1F7ACF76" w14:textId="63806A49" w:rsidR="00216332" w:rsidRPr="00644378" w:rsidRDefault="00216332" w:rsidP="00B10868">
      <w:pPr>
        <w:spacing w:after="11" w:line="247" w:lineRule="auto"/>
        <w:ind w:left="-5" w:hanging="10"/>
        <w:jc w:val="both"/>
        <w:rPr>
          <w:rFonts w:eastAsia="Garamond"/>
          <w:color w:val="000000"/>
          <w:sz w:val="22"/>
          <w:szCs w:val="22"/>
          <w:lang w:val="en-US" w:eastAsia="en-US"/>
        </w:rPr>
      </w:pPr>
      <w:r w:rsidRPr="00216332">
        <w:rPr>
          <w:rFonts w:eastAsia="Garamond"/>
          <w:color w:val="000000"/>
          <w:sz w:val="22"/>
          <w:szCs w:val="22"/>
          <w:lang w:val="en-US" w:eastAsia="en-US"/>
        </w:rPr>
        <w:t>If no or minimal E&amp;S impacts have been identified from the screening above, no safeguards instrument would be required for the subproject. In certain cases, the propone</w:t>
      </w:r>
      <w:r>
        <w:rPr>
          <w:rFonts w:eastAsia="Garamond"/>
          <w:color w:val="000000"/>
          <w:sz w:val="22"/>
          <w:szCs w:val="22"/>
          <w:lang w:val="en-US" w:eastAsia="en-US"/>
        </w:rPr>
        <w:t xml:space="preserve">nt may be required to provide </w:t>
      </w:r>
      <w:r w:rsidRPr="00216332">
        <w:rPr>
          <w:rFonts w:eastAsia="Garamond"/>
          <w:color w:val="000000"/>
          <w:sz w:val="22"/>
          <w:szCs w:val="22"/>
          <w:lang w:val="en-US" w:eastAsia="en-US"/>
        </w:rPr>
        <w:t>specific mitigation measures for those minimal impacts.</w:t>
      </w:r>
    </w:p>
    <w:p w14:paraId="1E74A673" w14:textId="77777777" w:rsidR="00B10868" w:rsidRPr="00644378" w:rsidRDefault="00B10868" w:rsidP="00B10868">
      <w:pPr>
        <w:spacing w:line="259" w:lineRule="auto"/>
        <w:rPr>
          <w:rFonts w:eastAsia="Garamond"/>
          <w:color w:val="000000"/>
          <w:sz w:val="22"/>
          <w:szCs w:val="22"/>
          <w:lang w:val="en-US" w:eastAsia="en-US"/>
        </w:rPr>
      </w:pPr>
    </w:p>
    <w:p w14:paraId="7C2251C8" w14:textId="03B4365B" w:rsidR="00B10868" w:rsidRPr="00644378" w:rsidRDefault="00B10868" w:rsidP="00B10868">
      <w:pPr>
        <w:spacing w:after="10" w:line="248" w:lineRule="auto"/>
        <w:ind w:left="-5" w:hanging="10"/>
        <w:rPr>
          <w:rFonts w:eastAsia="Garamond"/>
          <w:color w:val="000000"/>
          <w:sz w:val="22"/>
          <w:szCs w:val="22"/>
          <w:lang w:val="en-US" w:eastAsia="en-US"/>
        </w:rPr>
      </w:pPr>
      <w:r w:rsidRPr="00644378">
        <w:rPr>
          <w:rFonts w:eastAsia="Garamond"/>
          <w:b/>
          <w:color w:val="000000"/>
          <w:sz w:val="22"/>
          <w:szCs w:val="22"/>
          <w:lang w:val="en-US" w:eastAsia="en-US"/>
        </w:rPr>
        <w:t xml:space="preserve">Part C: </w:t>
      </w:r>
      <w:bookmarkStart w:id="66" w:name="_Hlk6505320"/>
      <w:r w:rsidR="00640693" w:rsidRPr="00B27928">
        <w:rPr>
          <w:rFonts w:eastAsia="Garamond"/>
          <w:b/>
          <w:color w:val="000000"/>
          <w:sz w:val="22"/>
          <w:lang w:val="en-US"/>
        </w:rPr>
        <w:t>Assessment of significance of environmental and social risks and m</w:t>
      </w:r>
      <w:bookmarkEnd w:id="66"/>
      <w:r w:rsidRPr="00644378">
        <w:rPr>
          <w:rFonts w:eastAsia="Garamond"/>
          <w:b/>
          <w:color w:val="000000"/>
          <w:sz w:val="22"/>
          <w:szCs w:val="22"/>
          <w:lang w:val="en-US" w:eastAsia="en-US"/>
        </w:rPr>
        <w:t xml:space="preserve">itigation  </w:t>
      </w:r>
    </w:p>
    <w:p w14:paraId="4BA854D9" w14:textId="0F154D5A" w:rsidR="00B10868" w:rsidRDefault="00B10868" w:rsidP="00B10868">
      <w:pPr>
        <w:spacing w:after="11" w:line="247" w:lineRule="auto"/>
        <w:ind w:left="-5" w:hanging="10"/>
        <w:jc w:val="both"/>
        <w:rPr>
          <w:rFonts w:eastAsia="Garamond"/>
          <w:color w:val="000000"/>
          <w:sz w:val="22"/>
          <w:szCs w:val="22"/>
          <w:lang w:val="en-US" w:eastAsia="en-US"/>
        </w:rPr>
      </w:pPr>
      <w:r w:rsidRPr="00644378">
        <w:rPr>
          <w:rFonts w:eastAsia="Garamond"/>
          <w:color w:val="000000"/>
          <w:sz w:val="22"/>
          <w:szCs w:val="22"/>
          <w:lang w:val="en-US" w:eastAsia="en-US"/>
        </w:rPr>
        <w:t xml:space="preserve">For all identified risks, </w:t>
      </w:r>
      <w:bookmarkStart w:id="67" w:name="_Hlk6505334"/>
      <w:r w:rsidR="009332D4">
        <w:rPr>
          <w:rFonts w:eastAsia="Garamond"/>
          <w:color w:val="000000"/>
          <w:sz w:val="22"/>
        </w:rPr>
        <w:t xml:space="preserve">rate the </w:t>
      </w:r>
      <w:r w:rsidR="009332D4" w:rsidRPr="00B27928">
        <w:rPr>
          <w:rFonts w:eastAsia="Garamond"/>
          <w:color w:val="000000"/>
          <w:sz w:val="22"/>
          <w:lang w:val="en-GB"/>
        </w:rPr>
        <w:t>significance of the risk</w:t>
      </w:r>
      <w:r w:rsidR="009332D4">
        <w:rPr>
          <w:rFonts w:eastAsia="Garamond"/>
          <w:color w:val="000000"/>
          <w:sz w:val="22"/>
        </w:rPr>
        <w:t xml:space="preserve"> and</w:t>
      </w:r>
      <w:bookmarkEnd w:id="67"/>
      <w:r w:rsidR="009332D4">
        <w:rPr>
          <w:rFonts w:eastAsia="Garamond"/>
          <w:color w:val="000000"/>
          <w:sz w:val="22"/>
        </w:rPr>
        <w:t xml:space="preserve"> </w:t>
      </w:r>
      <w:r w:rsidRPr="00644378">
        <w:rPr>
          <w:rFonts w:eastAsia="Garamond"/>
          <w:color w:val="000000"/>
          <w:sz w:val="22"/>
          <w:szCs w:val="22"/>
          <w:lang w:val="en-US" w:eastAsia="en-US"/>
        </w:rPr>
        <w:t xml:space="preserve">briefly describe the measures taken to avoid/reduce/mitigate/compensate them. </w:t>
      </w:r>
    </w:p>
    <w:p w14:paraId="3F453A7B" w14:textId="77777777" w:rsidR="00B27928" w:rsidRPr="00644378" w:rsidRDefault="00B27928" w:rsidP="00B10868">
      <w:pPr>
        <w:spacing w:after="11" w:line="247" w:lineRule="auto"/>
        <w:ind w:left="-5" w:hanging="10"/>
        <w:jc w:val="both"/>
        <w:rPr>
          <w:rFonts w:eastAsia="Garamond"/>
          <w:color w:val="000000"/>
          <w:sz w:val="22"/>
          <w:szCs w:val="22"/>
          <w:lang w:val="en-US" w:eastAsia="en-US"/>
        </w:rPr>
      </w:pPr>
    </w:p>
    <w:tbl>
      <w:tblPr>
        <w:tblStyle w:val="TableGrid0"/>
        <w:tblW w:w="10705" w:type="dxa"/>
        <w:tblInd w:w="-376" w:type="dxa"/>
        <w:tblCellMar>
          <w:top w:w="51" w:type="dxa"/>
          <w:left w:w="107" w:type="dxa"/>
          <w:right w:w="112" w:type="dxa"/>
        </w:tblCellMar>
        <w:tblLook w:val="04A0" w:firstRow="1" w:lastRow="0" w:firstColumn="1" w:lastColumn="0" w:noHBand="0" w:noVBand="1"/>
      </w:tblPr>
      <w:tblGrid>
        <w:gridCol w:w="3541"/>
        <w:gridCol w:w="1143"/>
        <w:gridCol w:w="1192"/>
        <w:gridCol w:w="1915"/>
        <w:gridCol w:w="2907"/>
        <w:gridCol w:w="7"/>
      </w:tblGrid>
      <w:tr w:rsidR="001D0E21" w:rsidRPr="001D0E21" w14:paraId="274E9C6A" w14:textId="77777777" w:rsidTr="00B27928">
        <w:trPr>
          <w:trHeight w:val="632"/>
        </w:trPr>
        <w:tc>
          <w:tcPr>
            <w:tcW w:w="10705" w:type="dxa"/>
            <w:gridSpan w:val="6"/>
            <w:tcBorders>
              <w:top w:val="single" w:sz="4" w:space="0" w:color="000000"/>
              <w:left w:val="single" w:sz="4" w:space="0" w:color="000000"/>
              <w:bottom w:val="single" w:sz="4" w:space="0" w:color="000000"/>
              <w:right w:val="single" w:sz="4" w:space="0" w:color="000000"/>
            </w:tcBorders>
            <w:shd w:val="clear" w:color="auto" w:fill="D9D9D9"/>
          </w:tcPr>
          <w:p w14:paraId="049A1CC6" w14:textId="3F9ACB76" w:rsidR="001D0E21" w:rsidRPr="00B27928" w:rsidRDefault="00B27928" w:rsidP="00B27928">
            <w:pPr>
              <w:spacing w:line="259" w:lineRule="auto"/>
              <w:rPr>
                <w:rFonts w:eastAsia="Garamond"/>
                <w:color w:val="000000"/>
                <w:lang w:val="en-US"/>
              </w:rPr>
            </w:pPr>
            <w:r>
              <w:rPr>
                <w:rFonts w:eastAsia="Garamond"/>
                <w:color w:val="000000"/>
                <w:sz w:val="22"/>
                <w:szCs w:val="22"/>
                <w:lang w:val="en-US" w:eastAsia="en-US"/>
              </w:rPr>
              <w:t>Use Tables 1 and 2</w:t>
            </w:r>
            <w:r w:rsidR="00216332">
              <w:rPr>
                <w:rFonts w:eastAsia="Garamond"/>
                <w:color w:val="000000"/>
                <w:sz w:val="22"/>
                <w:szCs w:val="22"/>
                <w:lang w:val="en-US" w:eastAsia="en-US"/>
              </w:rPr>
              <w:t xml:space="preserve"> (in the ESMF)</w:t>
            </w:r>
            <w:r w:rsidR="001D0E21" w:rsidRPr="00B27928">
              <w:rPr>
                <w:rFonts w:eastAsia="Garamond"/>
                <w:color w:val="000000"/>
                <w:sz w:val="22"/>
                <w:szCs w:val="22"/>
                <w:lang w:val="en-US" w:eastAsia="en-US"/>
              </w:rPr>
              <w:t xml:space="preserve"> as guides, rate the impact and probability of each risk identified on a scale of 1 to 5, and use table 3 as a guide to rate the significance of each risk</w:t>
            </w:r>
            <w:r w:rsidR="001D0E21" w:rsidRPr="00B27928">
              <w:rPr>
                <w:rFonts w:eastAsia="Garamond"/>
                <w:color w:val="000000"/>
                <w:lang w:val="en-US"/>
              </w:rPr>
              <w:t xml:space="preserve"> </w:t>
            </w:r>
          </w:p>
        </w:tc>
      </w:tr>
      <w:tr w:rsidR="001D0E21" w14:paraId="747EBCBB" w14:textId="77777777" w:rsidTr="00B27928">
        <w:trPr>
          <w:gridAfter w:val="1"/>
          <w:wAfter w:w="7" w:type="dxa"/>
          <w:trHeight w:val="1019"/>
        </w:trPr>
        <w:tc>
          <w:tcPr>
            <w:tcW w:w="3586" w:type="dxa"/>
            <w:tcBorders>
              <w:top w:val="single" w:sz="4" w:space="0" w:color="000000"/>
              <w:left w:val="single" w:sz="4" w:space="0" w:color="000000"/>
              <w:bottom w:val="single" w:sz="4" w:space="0" w:color="000000"/>
              <w:right w:val="single" w:sz="4" w:space="0" w:color="000000"/>
            </w:tcBorders>
            <w:shd w:val="clear" w:color="auto" w:fill="D9D9D9"/>
          </w:tcPr>
          <w:p w14:paraId="0DD36919" w14:textId="77777777" w:rsidR="001D0E21" w:rsidRPr="00B27928" w:rsidRDefault="001D0E21" w:rsidP="001142B8">
            <w:pPr>
              <w:spacing w:line="259" w:lineRule="auto"/>
              <w:ind w:left="6"/>
              <w:jc w:val="center"/>
              <w:rPr>
                <w:b/>
                <w:color w:val="000000"/>
                <w:sz w:val="20"/>
                <w:szCs w:val="20"/>
                <w:lang w:val="en-US"/>
              </w:rPr>
            </w:pPr>
            <w:r w:rsidRPr="00B27928">
              <w:rPr>
                <w:b/>
                <w:color w:val="000000"/>
                <w:sz w:val="20"/>
                <w:szCs w:val="20"/>
                <w:lang w:val="en-US"/>
              </w:rPr>
              <w:lastRenderedPageBreak/>
              <w:t xml:space="preserve">Potential environmental and social risks </w:t>
            </w:r>
          </w:p>
        </w:tc>
        <w:tc>
          <w:tcPr>
            <w:tcW w:w="1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73AEB7" w14:textId="77777777" w:rsidR="001D0E21" w:rsidRPr="00B27928" w:rsidRDefault="001D0E21" w:rsidP="001142B8">
            <w:pPr>
              <w:spacing w:line="259" w:lineRule="auto"/>
              <w:ind w:left="6"/>
              <w:jc w:val="center"/>
              <w:rPr>
                <w:b/>
                <w:color w:val="000000"/>
                <w:sz w:val="20"/>
                <w:szCs w:val="20"/>
              </w:rPr>
            </w:pPr>
            <w:r w:rsidRPr="00B27928">
              <w:rPr>
                <w:b/>
                <w:color w:val="000000"/>
                <w:sz w:val="20"/>
                <w:szCs w:val="20"/>
              </w:rPr>
              <w:t xml:space="preserve">Impact </w:t>
            </w:r>
          </w:p>
          <w:p w14:paraId="2B0252A9" w14:textId="77777777" w:rsidR="001D0E21" w:rsidRPr="00B27928" w:rsidRDefault="001D0E21" w:rsidP="001142B8">
            <w:pPr>
              <w:spacing w:line="259" w:lineRule="auto"/>
              <w:ind w:left="6"/>
              <w:jc w:val="center"/>
              <w:rPr>
                <w:b/>
                <w:color w:val="000000"/>
                <w:sz w:val="20"/>
                <w:szCs w:val="20"/>
              </w:rPr>
            </w:pPr>
            <w:r w:rsidRPr="00B27928">
              <w:rPr>
                <w:b/>
                <w:color w:val="000000"/>
                <w:sz w:val="20"/>
                <w:szCs w:val="20"/>
              </w:rPr>
              <w:t xml:space="preserve">(1-5) </w:t>
            </w:r>
          </w:p>
        </w:tc>
        <w:tc>
          <w:tcPr>
            <w:tcW w:w="10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9EF5F" w14:textId="1AF80094" w:rsidR="001D0E21" w:rsidRPr="00B27928" w:rsidRDefault="00B27928" w:rsidP="001142B8">
            <w:pPr>
              <w:spacing w:line="259" w:lineRule="auto"/>
              <w:ind w:left="6"/>
              <w:jc w:val="center"/>
              <w:rPr>
                <w:b/>
                <w:color w:val="000000"/>
                <w:sz w:val="20"/>
                <w:szCs w:val="20"/>
              </w:rPr>
            </w:pPr>
            <w:r w:rsidRPr="00B27928">
              <w:rPr>
                <w:b/>
                <w:color w:val="000000"/>
                <w:sz w:val="20"/>
                <w:szCs w:val="20"/>
                <w:lang w:val="en-GB"/>
              </w:rPr>
              <w:t>Probabil</w:t>
            </w:r>
            <w:r w:rsidR="001D0E21" w:rsidRPr="00B27928">
              <w:rPr>
                <w:b/>
                <w:color w:val="000000"/>
                <w:sz w:val="20"/>
                <w:szCs w:val="20"/>
                <w:lang w:val="en-GB"/>
              </w:rPr>
              <w:t xml:space="preserve">ity </w:t>
            </w:r>
            <w:r w:rsidR="001D0E21" w:rsidRPr="00B27928">
              <w:rPr>
                <w:b/>
                <w:color w:val="000000"/>
                <w:sz w:val="20"/>
                <w:szCs w:val="20"/>
              </w:rPr>
              <w:t xml:space="preserve">(1-5) </w:t>
            </w:r>
          </w:p>
        </w:tc>
        <w:tc>
          <w:tcPr>
            <w:tcW w:w="1930" w:type="dxa"/>
            <w:tcBorders>
              <w:top w:val="single" w:sz="4" w:space="0" w:color="000000"/>
              <w:left w:val="single" w:sz="4" w:space="0" w:color="000000"/>
              <w:bottom w:val="single" w:sz="4" w:space="0" w:color="000000"/>
              <w:right w:val="single" w:sz="4" w:space="0" w:color="000000"/>
            </w:tcBorders>
            <w:shd w:val="clear" w:color="auto" w:fill="D9D9D9"/>
          </w:tcPr>
          <w:p w14:paraId="4AD0CF0D" w14:textId="5423FF7D" w:rsidR="001D0E21" w:rsidRPr="00B27928" w:rsidRDefault="00B27928" w:rsidP="001142B8">
            <w:pPr>
              <w:spacing w:after="2" w:line="237" w:lineRule="auto"/>
              <w:ind w:left="6"/>
              <w:jc w:val="center"/>
              <w:rPr>
                <w:b/>
                <w:color w:val="000000"/>
                <w:sz w:val="20"/>
                <w:szCs w:val="20"/>
                <w:lang w:val="en-US"/>
              </w:rPr>
            </w:pPr>
            <w:r>
              <w:rPr>
                <w:b/>
                <w:color w:val="000000"/>
                <w:sz w:val="20"/>
                <w:szCs w:val="20"/>
                <w:lang w:val="en-US"/>
              </w:rPr>
              <w:t>Significanc</w:t>
            </w:r>
            <w:r w:rsidR="001D0E21" w:rsidRPr="00B27928">
              <w:rPr>
                <w:b/>
                <w:color w:val="000000"/>
                <w:sz w:val="20"/>
                <w:szCs w:val="20"/>
                <w:lang w:val="en-US"/>
              </w:rPr>
              <w:t xml:space="preserve">e (Low, </w:t>
            </w:r>
          </w:p>
          <w:p w14:paraId="79BE06E9" w14:textId="46AA70F2" w:rsidR="001D0E21" w:rsidRPr="00B27928" w:rsidRDefault="001D0E21" w:rsidP="00B27928">
            <w:pPr>
              <w:spacing w:line="259" w:lineRule="auto"/>
              <w:ind w:left="6"/>
              <w:rPr>
                <w:b/>
                <w:color w:val="000000"/>
                <w:sz w:val="20"/>
                <w:szCs w:val="20"/>
                <w:lang w:val="en-US"/>
              </w:rPr>
            </w:pPr>
            <w:r w:rsidRPr="00B27928">
              <w:rPr>
                <w:b/>
                <w:color w:val="000000"/>
                <w:sz w:val="20"/>
                <w:szCs w:val="20"/>
                <w:lang w:val="en-US"/>
              </w:rPr>
              <w:t xml:space="preserve">Moderate, High) </w:t>
            </w:r>
          </w:p>
        </w:tc>
        <w:tc>
          <w:tcPr>
            <w:tcW w:w="2947" w:type="dxa"/>
            <w:tcBorders>
              <w:top w:val="single" w:sz="4" w:space="0" w:color="000000"/>
              <w:left w:val="single" w:sz="4" w:space="0" w:color="000000"/>
              <w:bottom w:val="single" w:sz="4" w:space="0" w:color="000000"/>
              <w:right w:val="single" w:sz="4" w:space="0" w:color="000000"/>
            </w:tcBorders>
            <w:shd w:val="clear" w:color="auto" w:fill="D9D9D9"/>
          </w:tcPr>
          <w:p w14:paraId="0A1C2331" w14:textId="77777777" w:rsidR="001D0E21" w:rsidRPr="00B27928" w:rsidRDefault="001D0E21" w:rsidP="001142B8">
            <w:pPr>
              <w:spacing w:line="259" w:lineRule="auto"/>
              <w:ind w:left="6"/>
              <w:jc w:val="center"/>
              <w:rPr>
                <w:sz w:val="20"/>
                <w:szCs w:val="20"/>
                <w:lang w:val="en-GB"/>
              </w:rPr>
            </w:pPr>
            <w:r w:rsidRPr="00B27928">
              <w:rPr>
                <w:b/>
                <w:color w:val="000000"/>
                <w:sz w:val="20"/>
                <w:szCs w:val="20"/>
                <w:lang w:val="en-GB"/>
              </w:rPr>
              <w:t>Proposed mitigation measures</w:t>
            </w:r>
          </w:p>
        </w:tc>
      </w:tr>
      <w:tr w:rsidR="001D0E21" w14:paraId="78F125BF" w14:textId="77777777" w:rsidTr="00B27928">
        <w:trPr>
          <w:gridAfter w:val="1"/>
          <w:wAfter w:w="7" w:type="dxa"/>
          <w:trHeight w:val="479"/>
        </w:trPr>
        <w:tc>
          <w:tcPr>
            <w:tcW w:w="3586" w:type="dxa"/>
            <w:tcBorders>
              <w:top w:val="single" w:sz="4" w:space="0" w:color="000000"/>
              <w:left w:val="single" w:sz="4" w:space="0" w:color="000000"/>
              <w:bottom w:val="single" w:sz="4" w:space="0" w:color="000000"/>
              <w:right w:val="single" w:sz="4" w:space="0" w:color="000000"/>
            </w:tcBorders>
          </w:tcPr>
          <w:p w14:paraId="3D1B3909" w14:textId="77777777" w:rsidR="001D0E21" w:rsidRDefault="001D0E21" w:rsidP="001142B8">
            <w:pPr>
              <w:spacing w:line="259" w:lineRule="auto"/>
            </w:pPr>
            <w: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5867E5B6" w14:textId="77777777" w:rsidR="001D0E21" w:rsidRDefault="001D0E21" w:rsidP="001142B8">
            <w:pPr>
              <w:spacing w:line="259" w:lineRule="auto"/>
              <w:ind w:left="1"/>
            </w:pPr>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24E44FFC" w14:textId="77777777" w:rsidR="001D0E21" w:rsidRDefault="001D0E21" w:rsidP="001142B8">
            <w:pPr>
              <w:spacing w:line="259" w:lineRule="auto"/>
              <w:ind w:left="2"/>
            </w:pPr>
            <w: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65DD3A5B" w14:textId="77777777" w:rsidR="001D0E21" w:rsidRDefault="001D0E21" w:rsidP="001142B8">
            <w:pPr>
              <w:spacing w:line="259" w:lineRule="auto"/>
              <w:ind w:left="1"/>
            </w:pPr>
            <w:r>
              <w:t xml:space="preserve"> </w:t>
            </w:r>
          </w:p>
        </w:tc>
        <w:tc>
          <w:tcPr>
            <w:tcW w:w="2947" w:type="dxa"/>
            <w:tcBorders>
              <w:top w:val="single" w:sz="4" w:space="0" w:color="000000"/>
              <w:left w:val="single" w:sz="4" w:space="0" w:color="000000"/>
              <w:bottom w:val="single" w:sz="4" w:space="0" w:color="000000"/>
              <w:right w:val="single" w:sz="4" w:space="0" w:color="000000"/>
            </w:tcBorders>
          </w:tcPr>
          <w:p w14:paraId="73149DA8" w14:textId="77777777" w:rsidR="001D0E21" w:rsidRDefault="001D0E21" w:rsidP="001142B8">
            <w:pPr>
              <w:spacing w:line="259" w:lineRule="auto"/>
              <w:ind w:left="2"/>
            </w:pPr>
            <w:r>
              <w:t xml:space="preserve"> </w:t>
            </w:r>
          </w:p>
        </w:tc>
      </w:tr>
      <w:tr w:rsidR="001D0E21" w14:paraId="7DD00C65" w14:textId="77777777" w:rsidTr="00B27928">
        <w:trPr>
          <w:gridAfter w:val="1"/>
          <w:wAfter w:w="7" w:type="dxa"/>
          <w:trHeight w:val="479"/>
        </w:trPr>
        <w:tc>
          <w:tcPr>
            <w:tcW w:w="3586" w:type="dxa"/>
            <w:tcBorders>
              <w:top w:val="single" w:sz="4" w:space="0" w:color="000000"/>
              <w:left w:val="single" w:sz="4" w:space="0" w:color="000000"/>
              <w:bottom w:val="single" w:sz="4" w:space="0" w:color="000000"/>
              <w:right w:val="single" w:sz="4" w:space="0" w:color="000000"/>
            </w:tcBorders>
          </w:tcPr>
          <w:p w14:paraId="564209FF" w14:textId="77777777" w:rsidR="001D0E21" w:rsidRDefault="001D0E21" w:rsidP="001142B8">
            <w:pPr>
              <w:spacing w:line="259" w:lineRule="auto"/>
            </w:pPr>
          </w:p>
        </w:tc>
        <w:tc>
          <w:tcPr>
            <w:tcW w:w="1150" w:type="dxa"/>
            <w:tcBorders>
              <w:top w:val="single" w:sz="4" w:space="0" w:color="000000"/>
              <w:left w:val="single" w:sz="4" w:space="0" w:color="000000"/>
              <w:bottom w:val="single" w:sz="4" w:space="0" w:color="000000"/>
              <w:right w:val="single" w:sz="4" w:space="0" w:color="000000"/>
            </w:tcBorders>
          </w:tcPr>
          <w:p w14:paraId="3E864DFC" w14:textId="77777777" w:rsidR="001D0E21" w:rsidRDefault="001D0E21" w:rsidP="001142B8">
            <w:pPr>
              <w:spacing w:line="259" w:lineRule="auto"/>
              <w:ind w:left="1"/>
            </w:pPr>
          </w:p>
        </w:tc>
        <w:tc>
          <w:tcPr>
            <w:tcW w:w="1085" w:type="dxa"/>
            <w:tcBorders>
              <w:top w:val="single" w:sz="4" w:space="0" w:color="000000"/>
              <w:left w:val="single" w:sz="4" w:space="0" w:color="000000"/>
              <w:bottom w:val="single" w:sz="4" w:space="0" w:color="000000"/>
              <w:right w:val="single" w:sz="4" w:space="0" w:color="000000"/>
            </w:tcBorders>
          </w:tcPr>
          <w:p w14:paraId="416A87ED" w14:textId="77777777" w:rsidR="001D0E21" w:rsidRDefault="001D0E21" w:rsidP="001142B8">
            <w:pPr>
              <w:spacing w:line="259" w:lineRule="auto"/>
              <w:ind w:left="2"/>
            </w:pPr>
          </w:p>
        </w:tc>
        <w:tc>
          <w:tcPr>
            <w:tcW w:w="1930" w:type="dxa"/>
            <w:tcBorders>
              <w:top w:val="single" w:sz="4" w:space="0" w:color="000000"/>
              <w:left w:val="single" w:sz="4" w:space="0" w:color="000000"/>
              <w:bottom w:val="single" w:sz="4" w:space="0" w:color="000000"/>
              <w:right w:val="single" w:sz="4" w:space="0" w:color="000000"/>
            </w:tcBorders>
          </w:tcPr>
          <w:p w14:paraId="2EED5E99" w14:textId="77777777" w:rsidR="001D0E21" w:rsidRDefault="001D0E21" w:rsidP="001142B8">
            <w:pPr>
              <w:spacing w:line="259" w:lineRule="auto"/>
              <w:ind w:left="1"/>
            </w:pPr>
          </w:p>
        </w:tc>
        <w:tc>
          <w:tcPr>
            <w:tcW w:w="2947" w:type="dxa"/>
            <w:tcBorders>
              <w:top w:val="single" w:sz="4" w:space="0" w:color="000000"/>
              <w:left w:val="single" w:sz="4" w:space="0" w:color="000000"/>
              <w:bottom w:val="single" w:sz="4" w:space="0" w:color="000000"/>
              <w:right w:val="single" w:sz="4" w:space="0" w:color="000000"/>
            </w:tcBorders>
          </w:tcPr>
          <w:p w14:paraId="6352E2B4" w14:textId="77777777" w:rsidR="001D0E21" w:rsidRDefault="001D0E21" w:rsidP="001142B8">
            <w:pPr>
              <w:spacing w:line="259" w:lineRule="auto"/>
              <w:ind w:left="2"/>
            </w:pPr>
          </w:p>
        </w:tc>
      </w:tr>
      <w:tr w:rsidR="001D0E21" w14:paraId="150EE5EF" w14:textId="77777777" w:rsidTr="00B27928">
        <w:trPr>
          <w:gridAfter w:val="1"/>
          <w:wAfter w:w="7" w:type="dxa"/>
          <w:trHeight w:val="478"/>
        </w:trPr>
        <w:tc>
          <w:tcPr>
            <w:tcW w:w="3586" w:type="dxa"/>
            <w:tcBorders>
              <w:top w:val="single" w:sz="4" w:space="0" w:color="000000"/>
              <w:left w:val="single" w:sz="4" w:space="0" w:color="000000"/>
              <w:bottom w:val="single" w:sz="4" w:space="0" w:color="000000"/>
              <w:right w:val="single" w:sz="4" w:space="0" w:color="000000"/>
            </w:tcBorders>
          </w:tcPr>
          <w:p w14:paraId="31788C4F" w14:textId="77777777" w:rsidR="001D0E21" w:rsidRDefault="001D0E21" w:rsidP="001142B8">
            <w:pPr>
              <w:spacing w:line="259" w:lineRule="auto"/>
            </w:pPr>
            <w: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78AB71DC" w14:textId="77777777" w:rsidR="001D0E21" w:rsidRDefault="001D0E21" w:rsidP="001142B8">
            <w:pPr>
              <w:spacing w:line="259" w:lineRule="auto"/>
              <w:ind w:left="1"/>
            </w:pPr>
            <w:r>
              <w:t xml:space="preserve"> </w:t>
            </w:r>
          </w:p>
        </w:tc>
        <w:tc>
          <w:tcPr>
            <w:tcW w:w="1085" w:type="dxa"/>
            <w:tcBorders>
              <w:top w:val="single" w:sz="4" w:space="0" w:color="000000"/>
              <w:left w:val="single" w:sz="4" w:space="0" w:color="000000"/>
              <w:bottom w:val="single" w:sz="4" w:space="0" w:color="000000"/>
              <w:right w:val="single" w:sz="4" w:space="0" w:color="000000"/>
            </w:tcBorders>
          </w:tcPr>
          <w:p w14:paraId="643C09D8" w14:textId="77777777" w:rsidR="001D0E21" w:rsidRDefault="001D0E21" w:rsidP="001142B8">
            <w:pPr>
              <w:spacing w:line="259" w:lineRule="auto"/>
              <w:ind w:left="2"/>
            </w:pPr>
            <w:r>
              <w:t xml:space="preserve"> </w:t>
            </w:r>
          </w:p>
        </w:tc>
        <w:tc>
          <w:tcPr>
            <w:tcW w:w="1930" w:type="dxa"/>
            <w:tcBorders>
              <w:top w:val="single" w:sz="4" w:space="0" w:color="000000"/>
              <w:left w:val="single" w:sz="4" w:space="0" w:color="000000"/>
              <w:bottom w:val="single" w:sz="4" w:space="0" w:color="000000"/>
              <w:right w:val="single" w:sz="4" w:space="0" w:color="000000"/>
            </w:tcBorders>
          </w:tcPr>
          <w:p w14:paraId="6E52864C" w14:textId="77777777" w:rsidR="001D0E21" w:rsidRDefault="001D0E21" w:rsidP="001142B8">
            <w:pPr>
              <w:spacing w:line="259" w:lineRule="auto"/>
              <w:ind w:left="1"/>
            </w:pPr>
            <w:r>
              <w:t xml:space="preserve"> </w:t>
            </w:r>
          </w:p>
        </w:tc>
        <w:tc>
          <w:tcPr>
            <w:tcW w:w="2947" w:type="dxa"/>
            <w:tcBorders>
              <w:top w:val="single" w:sz="4" w:space="0" w:color="000000"/>
              <w:left w:val="single" w:sz="4" w:space="0" w:color="000000"/>
              <w:bottom w:val="single" w:sz="4" w:space="0" w:color="000000"/>
              <w:right w:val="single" w:sz="4" w:space="0" w:color="000000"/>
            </w:tcBorders>
          </w:tcPr>
          <w:p w14:paraId="6EF701D9" w14:textId="77777777" w:rsidR="001D0E21" w:rsidRDefault="001D0E21" w:rsidP="001142B8">
            <w:pPr>
              <w:spacing w:line="259" w:lineRule="auto"/>
              <w:ind w:left="2"/>
            </w:pPr>
            <w:r>
              <w:t xml:space="preserve"> </w:t>
            </w:r>
          </w:p>
        </w:tc>
      </w:tr>
      <w:tr w:rsidR="00B27928" w14:paraId="291DF570" w14:textId="77777777" w:rsidTr="00B27928">
        <w:trPr>
          <w:gridAfter w:val="1"/>
          <w:wAfter w:w="7" w:type="dxa"/>
          <w:trHeight w:val="478"/>
        </w:trPr>
        <w:tc>
          <w:tcPr>
            <w:tcW w:w="3586" w:type="dxa"/>
            <w:tcBorders>
              <w:top w:val="single" w:sz="4" w:space="0" w:color="000000"/>
              <w:left w:val="single" w:sz="4" w:space="0" w:color="000000"/>
              <w:bottom w:val="single" w:sz="4" w:space="0" w:color="000000"/>
              <w:right w:val="single" w:sz="4" w:space="0" w:color="000000"/>
            </w:tcBorders>
          </w:tcPr>
          <w:p w14:paraId="600D9AB4" w14:textId="77777777" w:rsidR="00B27928" w:rsidRDefault="00B27928" w:rsidP="001142B8">
            <w:pPr>
              <w:spacing w:line="259" w:lineRule="auto"/>
            </w:pPr>
          </w:p>
        </w:tc>
        <w:tc>
          <w:tcPr>
            <w:tcW w:w="1150" w:type="dxa"/>
            <w:tcBorders>
              <w:top w:val="single" w:sz="4" w:space="0" w:color="000000"/>
              <w:left w:val="single" w:sz="4" w:space="0" w:color="000000"/>
              <w:bottom w:val="single" w:sz="4" w:space="0" w:color="000000"/>
              <w:right w:val="single" w:sz="4" w:space="0" w:color="000000"/>
            </w:tcBorders>
          </w:tcPr>
          <w:p w14:paraId="04F4D8A4" w14:textId="77777777" w:rsidR="00B27928" w:rsidRDefault="00B27928" w:rsidP="001142B8">
            <w:pPr>
              <w:spacing w:line="259" w:lineRule="auto"/>
              <w:ind w:left="1"/>
            </w:pPr>
          </w:p>
        </w:tc>
        <w:tc>
          <w:tcPr>
            <w:tcW w:w="1085" w:type="dxa"/>
            <w:tcBorders>
              <w:top w:val="single" w:sz="4" w:space="0" w:color="000000"/>
              <w:left w:val="single" w:sz="4" w:space="0" w:color="000000"/>
              <w:bottom w:val="single" w:sz="4" w:space="0" w:color="000000"/>
              <w:right w:val="single" w:sz="4" w:space="0" w:color="000000"/>
            </w:tcBorders>
          </w:tcPr>
          <w:p w14:paraId="4027B89C" w14:textId="77777777" w:rsidR="00B27928" w:rsidRDefault="00B27928" w:rsidP="001142B8">
            <w:pPr>
              <w:spacing w:line="259" w:lineRule="auto"/>
              <w:ind w:left="2"/>
            </w:pPr>
          </w:p>
        </w:tc>
        <w:tc>
          <w:tcPr>
            <w:tcW w:w="1930" w:type="dxa"/>
            <w:tcBorders>
              <w:top w:val="single" w:sz="4" w:space="0" w:color="000000"/>
              <w:left w:val="single" w:sz="4" w:space="0" w:color="000000"/>
              <w:bottom w:val="single" w:sz="4" w:space="0" w:color="000000"/>
              <w:right w:val="single" w:sz="4" w:space="0" w:color="000000"/>
            </w:tcBorders>
          </w:tcPr>
          <w:p w14:paraId="4EE218E1" w14:textId="77777777" w:rsidR="00B27928" w:rsidRDefault="00B27928" w:rsidP="001142B8">
            <w:pPr>
              <w:spacing w:line="259" w:lineRule="auto"/>
              <w:ind w:left="1"/>
            </w:pPr>
          </w:p>
        </w:tc>
        <w:tc>
          <w:tcPr>
            <w:tcW w:w="2947" w:type="dxa"/>
            <w:tcBorders>
              <w:top w:val="single" w:sz="4" w:space="0" w:color="000000"/>
              <w:left w:val="single" w:sz="4" w:space="0" w:color="000000"/>
              <w:bottom w:val="single" w:sz="4" w:space="0" w:color="000000"/>
              <w:right w:val="single" w:sz="4" w:space="0" w:color="000000"/>
            </w:tcBorders>
          </w:tcPr>
          <w:p w14:paraId="52E15245" w14:textId="77777777" w:rsidR="00B27928" w:rsidRDefault="00B27928" w:rsidP="001142B8">
            <w:pPr>
              <w:spacing w:line="259" w:lineRule="auto"/>
              <w:ind w:left="2"/>
            </w:pPr>
          </w:p>
        </w:tc>
      </w:tr>
      <w:tr w:rsidR="00B27928" w14:paraId="2B96C526" w14:textId="77777777" w:rsidTr="00B27928">
        <w:trPr>
          <w:gridAfter w:val="1"/>
          <w:wAfter w:w="7" w:type="dxa"/>
          <w:trHeight w:val="478"/>
        </w:trPr>
        <w:tc>
          <w:tcPr>
            <w:tcW w:w="3586" w:type="dxa"/>
            <w:tcBorders>
              <w:top w:val="single" w:sz="4" w:space="0" w:color="000000"/>
              <w:left w:val="single" w:sz="4" w:space="0" w:color="000000"/>
              <w:bottom w:val="single" w:sz="4" w:space="0" w:color="000000"/>
              <w:right w:val="single" w:sz="4" w:space="0" w:color="000000"/>
            </w:tcBorders>
          </w:tcPr>
          <w:p w14:paraId="75030A44" w14:textId="77777777" w:rsidR="00B27928" w:rsidRDefault="00B27928" w:rsidP="001142B8">
            <w:pPr>
              <w:spacing w:line="259" w:lineRule="auto"/>
            </w:pPr>
          </w:p>
        </w:tc>
        <w:tc>
          <w:tcPr>
            <w:tcW w:w="1150" w:type="dxa"/>
            <w:tcBorders>
              <w:top w:val="single" w:sz="4" w:space="0" w:color="000000"/>
              <w:left w:val="single" w:sz="4" w:space="0" w:color="000000"/>
              <w:bottom w:val="single" w:sz="4" w:space="0" w:color="000000"/>
              <w:right w:val="single" w:sz="4" w:space="0" w:color="000000"/>
            </w:tcBorders>
          </w:tcPr>
          <w:p w14:paraId="10ADCB6A" w14:textId="77777777" w:rsidR="00B27928" w:rsidRDefault="00B27928" w:rsidP="001142B8">
            <w:pPr>
              <w:spacing w:line="259" w:lineRule="auto"/>
              <w:ind w:left="1"/>
            </w:pPr>
          </w:p>
        </w:tc>
        <w:tc>
          <w:tcPr>
            <w:tcW w:w="1085" w:type="dxa"/>
            <w:tcBorders>
              <w:top w:val="single" w:sz="4" w:space="0" w:color="000000"/>
              <w:left w:val="single" w:sz="4" w:space="0" w:color="000000"/>
              <w:bottom w:val="single" w:sz="4" w:space="0" w:color="000000"/>
              <w:right w:val="single" w:sz="4" w:space="0" w:color="000000"/>
            </w:tcBorders>
          </w:tcPr>
          <w:p w14:paraId="76616CF5" w14:textId="77777777" w:rsidR="00B27928" w:rsidRDefault="00B27928" w:rsidP="001142B8">
            <w:pPr>
              <w:spacing w:line="259" w:lineRule="auto"/>
              <w:ind w:left="2"/>
            </w:pPr>
          </w:p>
        </w:tc>
        <w:tc>
          <w:tcPr>
            <w:tcW w:w="1930" w:type="dxa"/>
            <w:tcBorders>
              <w:top w:val="single" w:sz="4" w:space="0" w:color="000000"/>
              <w:left w:val="single" w:sz="4" w:space="0" w:color="000000"/>
              <w:bottom w:val="single" w:sz="4" w:space="0" w:color="000000"/>
              <w:right w:val="single" w:sz="4" w:space="0" w:color="000000"/>
            </w:tcBorders>
          </w:tcPr>
          <w:p w14:paraId="129DEFD6" w14:textId="77777777" w:rsidR="00B27928" w:rsidRDefault="00B27928" w:rsidP="001142B8">
            <w:pPr>
              <w:spacing w:line="259" w:lineRule="auto"/>
              <w:ind w:left="1"/>
            </w:pPr>
          </w:p>
        </w:tc>
        <w:tc>
          <w:tcPr>
            <w:tcW w:w="2947" w:type="dxa"/>
            <w:tcBorders>
              <w:top w:val="single" w:sz="4" w:space="0" w:color="000000"/>
              <w:left w:val="single" w:sz="4" w:space="0" w:color="000000"/>
              <w:bottom w:val="single" w:sz="4" w:space="0" w:color="000000"/>
              <w:right w:val="single" w:sz="4" w:space="0" w:color="000000"/>
            </w:tcBorders>
          </w:tcPr>
          <w:p w14:paraId="5006AFE5" w14:textId="77777777" w:rsidR="00B27928" w:rsidRDefault="00B27928" w:rsidP="001142B8">
            <w:pPr>
              <w:spacing w:line="259" w:lineRule="auto"/>
              <w:ind w:left="2"/>
            </w:pPr>
          </w:p>
        </w:tc>
      </w:tr>
    </w:tbl>
    <w:p w14:paraId="7797BE4A" w14:textId="1E9618C5" w:rsidR="001D0E21" w:rsidRDefault="001D0E21" w:rsidP="001D0E21">
      <w:pPr>
        <w:spacing w:after="10" w:line="248" w:lineRule="auto"/>
        <w:ind w:left="-5" w:hanging="10"/>
        <w:rPr>
          <w:rFonts w:eastAsia="Garamond"/>
          <w:b/>
          <w:color w:val="000000"/>
          <w:sz w:val="22"/>
        </w:rPr>
      </w:pPr>
    </w:p>
    <w:p w14:paraId="7F40EEDE" w14:textId="393F2E73" w:rsidR="00B27928" w:rsidRDefault="00B27928" w:rsidP="001D0E21">
      <w:pPr>
        <w:spacing w:after="10" w:line="248" w:lineRule="auto"/>
        <w:ind w:left="-5" w:hanging="10"/>
        <w:rPr>
          <w:rFonts w:eastAsia="Garamond"/>
          <w:b/>
          <w:color w:val="000000"/>
          <w:sz w:val="22"/>
        </w:rPr>
      </w:pPr>
    </w:p>
    <w:p w14:paraId="47E5C9E5" w14:textId="64EC4962" w:rsidR="00B27928" w:rsidRDefault="00B27928" w:rsidP="001D0E21">
      <w:pPr>
        <w:spacing w:after="10" w:line="248" w:lineRule="auto"/>
        <w:ind w:left="-5" w:hanging="10"/>
        <w:rPr>
          <w:rFonts w:eastAsia="Garamond"/>
          <w:b/>
          <w:color w:val="000000"/>
          <w:sz w:val="22"/>
        </w:rPr>
      </w:pPr>
    </w:p>
    <w:p w14:paraId="57C819E7" w14:textId="39A8A2B5" w:rsidR="00B27928" w:rsidRDefault="00B27928" w:rsidP="001D0E21">
      <w:pPr>
        <w:spacing w:after="10" w:line="248" w:lineRule="auto"/>
        <w:ind w:left="-5" w:hanging="10"/>
        <w:rPr>
          <w:rFonts w:eastAsia="Garamond"/>
          <w:b/>
          <w:color w:val="000000"/>
          <w:sz w:val="22"/>
        </w:rPr>
      </w:pPr>
    </w:p>
    <w:p w14:paraId="1576DC83" w14:textId="22394771" w:rsidR="00B27928" w:rsidRDefault="00B27928" w:rsidP="001D0E21">
      <w:pPr>
        <w:spacing w:after="10" w:line="248" w:lineRule="auto"/>
        <w:ind w:left="-5" w:hanging="10"/>
        <w:rPr>
          <w:rFonts w:eastAsia="Garamond"/>
          <w:b/>
          <w:color w:val="000000"/>
          <w:sz w:val="22"/>
        </w:rPr>
      </w:pPr>
    </w:p>
    <w:p w14:paraId="2219FE8D" w14:textId="54F90702" w:rsidR="00B27928" w:rsidRDefault="00B27928" w:rsidP="00B27928">
      <w:pPr>
        <w:spacing w:after="10" w:line="248" w:lineRule="auto"/>
        <w:rPr>
          <w:rFonts w:eastAsia="Garamond"/>
          <w:b/>
          <w:color w:val="000000"/>
          <w:sz w:val="22"/>
        </w:rPr>
      </w:pPr>
    </w:p>
    <w:p w14:paraId="36F1C541" w14:textId="77777777" w:rsidR="00B27928" w:rsidRDefault="00B27928" w:rsidP="001D0E21">
      <w:pPr>
        <w:spacing w:after="10" w:line="248" w:lineRule="auto"/>
        <w:ind w:left="-5" w:hanging="10"/>
        <w:rPr>
          <w:rFonts w:eastAsia="Garamond"/>
          <w:b/>
          <w:color w:val="000000"/>
          <w:sz w:val="22"/>
        </w:rPr>
      </w:pPr>
    </w:p>
    <w:p w14:paraId="0D7D7395" w14:textId="2F934874" w:rsidR="00B27928" w:rsidRDefault="00B27928" w:rsidP="00B27928">
      <w:pPr>
        <w:rPr>
          <w:b/>
          <w:sz w:val="22"/>
          <w:szCs w:val="22"/>
          <w:lang w:val="en-US" w:eastAsia="en-US"/>
        </w:rPr>
      </w:pPr>
      <w:r w:rsidRPr="00B27928">
        <w:rPr>
          <w:b/>
          <w:sz w:val="22"/>
          <w:szCs w:val="22"/>
          <w:lang w:val="en-US" w:eastAsia="en-US"/>
        </w:rPr>
        <w:t>Table 1: Rating “Impact” of a Risk</w:t>
      </w:r>
    </w:p>
    <w:p w14:paraId="404F5F69" w14:textId="77777777" w:rsidR="00B27928" w:rsidRPr="00B27928" w:rsidRDefault="00B27928" w:rsidP="00B27928">
      <w:pPr>
        <w:rPr>
          <w:b/>
          <w:sz w:val="22"/>
          <w:szCs w:val="22"/>
          <w:lang w:val="en-US" w:eastAsia="en-US"/>
        </w:rPr>
      </w:pPr>
    </w:p>
    <w:tbl>
      <w:tblPr>
        <w:tblStyle w:val="TableGrid"/>
        <w:tblW w:w="9640" w:type="dxa"/>
        <w:tblInd w:w="-147" w:type="dxa"/>
        <w:tblLook w:val="04A0" w:firstRow="1" w:lastRow="0" w:firstColumn="1" w:lastColumn="0" w:noHBand="0" w:noVBand="1"/>
      </w:tblPr>
      <w:tblGrid>
        <w:gridCol w:w="1276"/>
        <w:gridCol w:w="2410"/>
        <w:gridCol w:w="4495"/>
        <w:gridCol w:w="1459"/>
      </w:tblGrid>
      <w:tr w:rsidR="00B27928" w:rsidRPr="00B27928" w14:paraId="543BBC10" w14:textId="77777777" w:rsidTr="00B27928">
        <w:tc>
          <w:tcPr>
            <w:tcW w:w="1276" w:type="dxa"/>
            <w:shd w:val="clear" w:color="auto" w:fill="D0CECE" w:themeFill="background2" w:themeFillShade="E6"/>
          </w:tcPr>
          <w:p w14:paraId="20C7C731" w14:textId="50E2DCDE" w:rsidR="00B27928" w:rsidRPr="00B27928" w:rsidRDefault="00B27928" w:rsidP="00B27928">
            <w:pPr>
              <w:jc w:val="both"/>
              <w:rPr>
                <w:b/>
                <w:sz w:val="22"/>
                <w:szCs w:val="22"/>
                <w:lang w:val="en-US" w:eastAsia="en-US"/>
              </w:rPr>
            </w:pPr>
            <w:r w:rsidRPr="00B27928">
              <w:rPr>
                <w:b/>
                <w:sz w:val="22"/>
                <w:szCs w:val="22"/>
                <w:lang w:val="en-US" w:eastAsia="en-US"/>
              </w:rPr>
              <w:t>Impacts Category</w:t>
            </w:r>
          </w:p>
        </w:tc>
        <w:tc>
          <w:tcPr>
            <w:tcW w:w="2410" w:type="dxa"/>
            <w:shd w:val="clear" w:color="auto" w:fill="D0CECE" w:themeFill="background2" w:themeFillShade="E6"/>
          </w:tcPr>
          <w:p w14:paraId="2B315D27" w14:textId="77777777" w:rsidR="00B27928" w:rsidRPr="00B27928" w:rsidRDefault="00B27928" w:rsidP="00B27928">
            <w:pPr>
              <w:jc w:val="both"/>
              <w:rPr>
                <w:b/>
                <w:sz w:val="22"/>
                <w:szCs w:val="22"/>
                <w:lang w:val="en-US" w:eastAsia="en-US"/>
              </w:rPr>
            </w:pPr>
            <w:r w:rsidRPr="00B27928">
              <w:rPr>
                <w:b/>
                <w:sz w:val="22"/>
                <w:szCs w:val="22"/>
                <w:lang w:val="en-US" w:eastAsia="en-US"/>
              </w:rPr>
              <w:t>Description</w:t>
            </w:r>
          </w:p>
        </w:tc>
        <w:tc>
          <w:tcPr>
            <w:tcW w:w="4495" w:type="dxa"/>
            <w:shd w:val="clear" w:color="auto" w:fill="D0CECE" w:themeFill="background2" w:themeFillShade="E6"/>
          </w:tcPr>
          <w:p w14:paraId="1FCF6F9F" w14:textId="77777777" w:rsidR="00B27928" w:rsidRPr="00B27928" w:rsidRDefault="00B27928" w:rsidP="00B27928">
            <w:pPr>
              <w:jc w:val="both"/>
              <w:rPr>
                <w:b/>
                <w:sz w:val="22"/>
                <w:szCs w:val="22"/>
                <w:lang w:val="en-US" w:eastAsia="en-US"/>
              </w:rPr>
            </w:pPr>
            <w:r w:rsidRPr="00B27928">
              <w:rPr>
                <w:b/>
                <w:sz w:val="22"/>
                <w:szCs w:val="22"/>
                <w:lang w:val="en-US" w:eastAsia="en-US"/>
              </w:rPr>
              <w:t>(Ir)reversible</w:t>
            </w:r>
          </w:p>
        </w:tc>
        <w:tc>
          <w:tcPr>
            <w:tcW w:w="1459" w:type="dxa"/>
            <w:shd w:val="clear" w:color="auto" w:fill="D0CECE" w:themeFill="background2" w:themeFillShade="E6"/>
          </w:tcPr>
          <w:p w14:paraId="73F9E10E" w14:textId="77777777" w:rsidR="00B27928" w:rsidRPr="00B27928" w:rsidRDefault="00B27928" w:rsidP="00B27928">
            <w:pPr>
              <w:jc w:val="both"/>
              <w:rPr>
                <w:b/>
                <w:sz w:val="22"/>
                <w:szCs w:val="22"/>
                <w:lang w:val="en-US" w:eastAsia="en-US"/>
              </w:rPr>
            </w:pPr>
            <w:r w:rsidRPr="00B27928">
              <w:rPr>
                <w:b/>
                <w:sz w:val="22"/>
                <w:szCs w:val="22"/>
                <w:lang w:val="en-US" w:eastAsia="en-US"/>
              </w:rPr>
              <w:t>Cumulative Impacts</w:t>
            </w:r>
          </w:p>
        </w:tc>
      </w:tr>
      <w:tr w:rsidR="00216332" w:rsidRPr="00216332" w14:paraId="36FEB1D9" w14:textId="77777777" w:rsidTr="00B27928">
        <w:tc>
          <w:tcPr>
            <w:tcW w:w="1276" w:type="dxa"/>
            <w:shd w:val="clear" w:color="auto" w:fill="D0CECE" w:themeFill="background2" w:themeFillShade="E6"/>
          </w:tcPr>
          <w:p w14:paraId="1E61FC17" w14:textId="337E4383" w:rsidR="00216332" w:rsidRPr="007838F4" w:rsidRDefault="00216332" w:rsidP="00B27928">
            <w:pPr>
              <w:jc w:val="both"/>
              <w:rPr>
                <w:sz w:val="22"/>
                <w:szCs w:val="22"/>
                <w:lang w:val="en-US" w:eastAsia="en-US"/>
              </w:rPr>
            </w:pPr>
            <w:r w:rsidRPr="007838F4">
              <w:rPr>
                <w:sz w:val="22"/>
                <w:szCs w:val="22"/>
                <w:lang w:val="en-US" w:eastAsia="en-US"/>
              </w:rPr>
              <w:t>None</w:t>
            </w:r>
          </w:p>
        </w:tc>
        <w:tc>
          <w:tcPr>
            <w:tcW w:w="2410" w:type="dxa"/>
            <w:shd w:val="clear" w:color="auto" w:fill="D0CECE" w:themeFill="background2" w:themeFillShade="E6"/>
          </w:tcPr>
          <w:p w14:paraId="3010B9A0" w14:textId="2850692E" w:rsidR="00216332" w:rsidRPr="007838F4" w:rsidRDefault="00216332" w:rsidP="00B27928">
            <w:pPr>
              <w:jc w:val="both"/>
              <w:rPr>
                <w:sz w:val="22"/>
                <w:szCs w:val="22"/>
                <w:lang w:val="en-US" w:eastAsia="en-US"/>
              </w:rPr>
            </w:pPr>
            <w:r w:rsidRPr="007838F4">
              <w:rPr>
                <w:sz w:val="22"/>
                <w:szCs w:val="22"/>
                <w:lang w:val="en-US" w:eastAsia="en-US"/>
              </w:rPr>
              <w:t>No impact</w:t>
            </w:r>
          </w:p>
        </w:tc>
        <w:tc>
          <w:tcPr>
            <w:tcW w:w="4495" w:type="dxa"/>
            <w:shd w:val="clear" w:color="auto" w:fill="D0CECE" w:themeFill="background2" w:themeFillShade="E6"/>
          </w:tcPr>
          <w:p w14:paraId="0CADFC9B" w14:textId="132BCCFC" w:rsidR="00216332" w:rsidRPr="007838F4" w:rsidRDefault="00216332" w:rsidP="00B27928">
            <w:pPr>
              <w:jc w:val="both"/>
              <w:rPr>
                <w:sz w:val="22"/>
                <w:szCs w:val="22"/>
                <w:lang w:val="en-US" w:eastAsia="en-US"/>
              </w:rPr>
            </w:pPr>
            <w:r w:rsidRPr="007838F4">
              <w:rPr>
                <w:sz w:val="22"/>
                <w:szCs w:val="22"/>
                <w:lang w:val="en-US" w:eastAsia="en-US"/>
              </w:rPr>
              <w:t>No adverse impacts on communities, individuals and/or environment</w:t>
            </w:r>
          </w:p>
        </w:tc>
        <w:tc>
          <w:tcPr>
            <w:tcW w:w="1459" w:type="dxa"/>
            <w:shd w:val="clear" w:color="auto" w:fill="D0CECE" w:themeFill="background2" w:themeFillShade="E6"/>
          </w:tcPr>
          <w:p w14:paraId="09C072BF" w14:textId="1687087F" w:rsidR="00216332" w:rsidRPr="007838F4" w:rsidRDefault="00216332" w:rsidP="00B27928">
            <w:pPr>
              <w:jc w:val="both"/>
              <w:rPr>
                <w:sz w:val="22"/>
                <w:szCs w:val="22"/>
                <w:lang w:val="en-US" w:eastAsia="en-US"/>
              </w:rPr>
            </w:pPr>
            <w:r w:rsidRPr="007838F4">
              <w:rPr>
                <w:sz w:val="22"/>
                <w:szCs w:val="22"/>
                <w:lang w:val="en-US" w:eastAsia="en-US"/>
              </w:rPr>
              <w:t>No</w:t>
            </w:r>
          </w:p>
        </w:tc>
      </w:tr>
      <w:tr w:rsidR="00B27928" w:rsidRPr="00B27928" w14:paraId="149FEC8C" w14:textId="77777777" w:rsidTr="00B27928">
        <w:trPr>
          <w:trHeight w:val="967"/>
        </w:trPr>
        <w:tc>
          <w:tcPr>
            <w:tcW w:w="1276" w:type="dxa"/>
          </w:tcPr>
          <w:p w14:paraId="12AA93E6" w14:textId="77777777" w:rsidR="00B27928" w:rsidRPr="00B27928" w:rsidRDefault="00B27928" w:rsidP="00B27928">
            <w:pPr>
              <w:autoSpaceDE w:val="0"/>
              <w:autoSpaceDN w:val="0"/>
              <w:adjustRightInd w:val="0"/>
              <w:rPr>
                <w:sz w:val="22"/>
                <w:szCs w:val="22"/>
                <w:lang w:val="en-US" w:eastAsia="en-US"/>
              </w:rPr>
            </w:pPr>
            <w:r w:rsidRPr="00B27928">
              <w:rPr>
                <w:sz w:val="22"/>
                <w:szCs w:val="22"/>
                <w:lang w:val="en-US" w:eastAsia="en-US"/>
              </w:rPr>
              <w:t>Negligible</w:t>
            </w:r>
          </w:p>
          <w:p w14:paraId="34F8891D" w14:textId="77777777" w:rsidR="00B27928" w:rsidRPr="00B27928" w:rsidRDefault="00B27928" w:rsidP="00B27928">
            <w:pPr>
              <w:jc w:val="both"/>
              <w:rPr>
                <w:sz w:val="22"/>
                <w:szCs w:val="22"/>
                <w:lang w:val="en-US" w:eastAsia="en-US"/>
              </w:rPr>
            </w:pPr>
          </w:p>
        </w:tc>
        <w:tc>
          <w:tcPr>
            <w:tcW w:w="2410" w:type="dxa"/>
          </w:tcPr>
          <w:p w14:paraId="3DB0FDF8" w14:textId="77777777" w:rsidR="00B27928" w:rsidRPr="00B27928" w:rsidRDefault="00B27928" w:rsidP="00B27928">
            <w:pPr>
              <w:autoSpaceDE w:val="0"/>
              <w:autoSpaceDN w:val="0"/>
              <w:adjustRightInd w:val="0"/>
              <w:rPr>
                <w:sz w:val="22"/>
                <w:szCs w:val="22"/>
                <w:lang w:val="en-US" w:eastAsia="en-US"/>
              </w:rPr>
            </w:pPr>
            <w:r w:rsidRPr="00B27928">
              <w:rPr>
                <w:sz w:val="22"/>
                <w:szCs w:val="22"/>
                <w:lang w:val="en-US" w:eastAsia="en-US"/>
              </w:rPr>
              <w:t>The impact has no significant risk to</w:t>
            </w:r>
          </w:p>
          <w:p w14:paraId="4A0BE42A" w14:textId="77777777" w:rsidR="00B27928" w:rsidRPr="00B27928" w:rsidRDefault="00B27928" w:rsidP="00B27928">
            <w:pPr>
              <w:autoSpaceDE w:val="0"/>
              <w:autoSpaceDN w:val="0"/>
              <w:adjustRightInd w:val="0"/>
              <w:rPr>
                <w:sz w:val="22"/>
                <w:szCs w:val="22"/>
                <w:lang w:val="en-US" w:eastAsia="en-US"/>
              </w:rPr>
            </w:pPr>
            <w:r w:rsidRPr="00B27928">
              <w:rPr>
                <w:sz w:val="22"/>
                <w:szCs w:val="22"/>
                <w:lang w:val="en-US" w:eastAsia="en-US"/>
              </w:rPr>
              <w:t>environment either short term or long term</w:t>
            </w:r>
          </w:p>
        </w:tc>
        <w:tc>
          <w:tcPr>
            <w:tcW w:w="4495" w:type="dxa"/>
          </w:tcPr>
          <w:p w14:paraId="453D0DA1" w14:textId="6674C616" w:rsidR="00B27928" w:rsidRPr="00B27928" w:rsidRDefault="00B27928" w:rsidP="00216332">
            <w:pPr>
              <w:jc w:val="both"/>
              <w:rPr>
                <w:sz w:val="22"/>
                <w:szCs w:val="22"/>
                <w:lang w:val="en-US" w:eastAsia="en-US"/>
              </w:rPr>
            </w:pPr>
            <w:r w:rsidRPr="00B27928">
              <w:rPr>
                <w:sz w:val="22"/>
                <w:szCs w:val="22"/>
                <w:lang w:val="en-US" w:eastAsia="en-US"/>
              </w:rPr>
              <w:t>Negligible adverse impacts on communities, individuals, and/or environment</w:t>
            </w:r>
          </w:p>
        </w:tc>
        <w:tc>
          <w:tcPr>
            <w:tcW w:w="1459" w:type="dxa"/>
          </w:tcPr>
          <w:p w14:paraId="5240A251" w14:textId="77777777" w:rsidR="00B27928" w:rsidRPr="00B27928" w:rsidRDefault="00B27928" w:rsidP="00B27928">
            <w:pPr>
              <w:jc w:val="both"/>
              <w:rPr>
                <w:sz w:val="22"/>
                <w:szCs w:val="22"/>
                <w:lang w:val="en-US" w:eastAsia="en-US"/>
              </w:rPr>
            </w:pPr>
            <w:r w:rsidRPr="00B27928">
              <w:rPr>
                <w:sz w:val="22"/>
                <w:szCs w:val="22"/>
                <w:lang w:val="en-US" w:eastAsia="en-US"/>
              </w:rPr>
              <w:t>No</w:t>
            </w:r>
          </w:p>
        </w:tc>
      </w:tr>
      <w:tr w:rsidR="00B27928" w:rsidRPr="00B27928" w14:paraId="3D166863" w14:textId="77777777" w:rsidTr="00EB29BB">
        <w:tc>
          <w:tcPr>
            <w:tcW w:w="1276" w:type="dxa"/>
          </w:tcPr>
          <w:p w14:paraId="564278A5" w14:textId="77777777" w:rsidR="00B27928" w:rsidRPr="00B27928" w:rsidRDefault="00B27928" w:rsidP="00B27928">
            <w:pPr>
              <w:jc w:val="both"/>
              <w:rPr>
                <w:sz w:val="22"/>
                <w:szCs w:val="22"/>
                <w:lang w:val="en-US" w:eastAsia="en-US"/>
              </w:rPr>
            </w:pPr>
            <w:r w:rsidRPr="00B27928">
              <w:rPr>
                <w:sz w:val="22"/>
                <w:szCs w:val="22"/>
                <w:lang w:val="en-US" w:eastAsia="en-US"/>
              </w:rPr>
              <w:t>Minor</w:t>
            </w:r>
          </w:p>
        </w:tc>
        <w:tc>
          <w:tcPr>
            <w:tcW w:w="2410" w:type="dxa"/>
          </w:tcPr>
          <w:p w14:paraId="4F1B3E36" w14:textId="77777777" w:rsidR="00B27928" w:rsidRPr="00B27928" w:rsidRDefault="00B27928" w:rsidP="00B27928">
            <w:pPr>
              <w:autoSpaceDE w:val="0"/>
              <w:autoSpaceDN w:val="0"/>
              <w:adjustRightInd w:val="0"/>
              <w:rPr>
                <w:sz w:val="22"/>
                <w:szCs w:val="22"/>
                <w:lang w:val="en-US" w:eastAsia="en-US"/>
              </w:rPr>
            </w:pPr>
            <w:r w:rsidRPr="00B27928">
              <w:rPr>
                <w:sz w:val="22"/>
                <w:szCs w:val="22"/>
                <w:lang w:val="en-US" w:eastAsia="en-US"/>
              </w:rPr>
              <w:t>The impact is short term and cause very limited risk to the environment</w:t>
            </w:r>
          </w:p>
        </w:tc>
        <w:tc>
          <w:tcPr>
            <w:tcW w:w="4495" w:type="dxa"/>
          </w:tcPr>
          <w:p w14:paraId="632E8983" w14:textId="77777777" w:rsidR="00B27928" w:rsidRPr="00B27928" w:rsidRDefault="00B27928" w:rsidP="00B27928">
            <w:pPr>
              <w:jc w:val="both"/>
              <w:rPr>
                <w:sz w:val="22"/>
                <w:szCs w:val="22"/>
                <w:lang w:val="en-US" w:eastAsia="en-US"/>
              </w:rPr>
            </w:pPr>
            <w:r w:rsidRPr="00B27928">
              <w:rPr>
                <w:sz w:val="22"/>
                <w:szCs w:val="22"/>
                <w:lang w:val="en-US" w:eastAsia="en-US"/>
              </w:rPr>
              <w:t>Limited impacts in terms of magnitude (e.g. small affected area, low number of people affected) and duration (short), may be easily avoided, managed, mitigated</w:t>
            </w:r>
          </w:p>
        </w:tc>
        <w:tc>
          <w:tcPr>
            <w:tcW w:w="1459" w:type="dxa"/>
          </w:tcPr>
          <w:p w14:paraId="0B5E5603" w14:textId="77777777" w:rsidR="00B27928" w:rsidRPr="00B27928" w:rsidRDefault="00B27928" w:rsidP="00B27928">
            <w:pPr>
              <w:jc w:val="both"/>
              <w:rPr>
                <w:sz w:val="22"/>
                <w:szCs w:val="22"/>
                <w:lang w:val="en-US" w:eastAsia="en-US"/>
              </w:rPr>
            </w:pPr>
            <w:r w:rsidRPr="00B27928">
              <w:rPr>
                <w:sz w:val="22"/>
                <w:szCs w:val="22"/>
                <w:lang w:val="en-US" w:eastAsia="en-US"/>
              </w:rPr>
              <w:t>No</w:t>
            </w:r>
          </w:p>
        </w:tc>
      </w:tr>
      <w:tr w:rsidR="00B27928" w:rsidRPr="00B27928" w14:paraId="74DEDF78" w14:textId="77777777" w:rsidTr="00EB29BB">
        <w:tc>
          <w:tcPr>
            <w:tcW w:w="1276" w:type="dxa"/>
          </w:tcPr>
          <w:p w14:paraId="1FAF79C1" w14:textId="77777777" w:rsidR="00B27928" w:rsidRPr="00B27928" w:rsidRDefault="00B27928" w:rsidP="00B27928">
            <w:pPr>
              <w:jc w:val="both"/>
              <w:rPr>
                <w:sz w:val="22"/>
                <w:szCs w:val="22"/>
                <w:lang w:val="en-US" w:eastAsia="en-US"/>
              </w:rPr>
            </w:pPr>
            <w:r w:rsidRPr="00B27928">
              <w:rPr>
                <w:sz w:val="22"/>
                <w:szCs w:val="22"/>
                <w:lang w:val="en-US" w:eastAsia="en-US"/>
              </w:rPr>
              <w:t>Moderate</w:t>
            </w:r>
          </w:p>
        </w:tc>
        <w:tc>
          <w:tcPr>
            <w:tcW w:w="2410" w:type="dxa"/>
          </w:tcPr>
          <w:p w14:paraId="29DEA826" w14:textId="77777777" w:rsidR="00B27928" w:rsidRPr="00B27928" w:rsidRDefault="00B27928" w:rsidP="00B27928">
            <w:pPr>
              <w:autoSpaceDE w:val="0"/>
              <w:autoSpaceDN w:val="0"/>
              <w:adjustRightInd w:val="0"/>
              <w:rPr>
                <w:sz w:val="22"/>
                <w:szCs w:val="22"/>
                <w:lang w:val="en-US" w:eastAsia="en-US"/>
              </w:rPr>
            </w:pPr>
            <w:r w:rsidRPr="00B27928">
              <w:rPr>
                <w:sz w:val="22"/>
                <w:szCs w:val="22"/>
                <w:lang w:val="en-US" w:eastAsia="en-US"/>
              </w:rPr>
              <w:t>Impacts give rise to some concern, may cause long term environmental problems but are likely short term and acceptable</w:t>
            </w:r>
          </w:p>
        </w:tc>
        <w:tc>
          <w:tcPr>
            <w:tcW w:w="4495" w:type="dxa"/>
          </w:tcPr>
          <w:p w14:paraId="5DE574C6" w14:textId="77777777" w:rsidR="00B27928" w:rsidRPr="00B27928" w:rsidRDefault="00B27928" w:rsidP="00B27928">
            <w:pPr>
              <w:jc w:val="both"/>
              <w:rPr>
                <w:sz w:val="22"/>
                <w:szCs w:val="22"/>
                <w:lang w:val="en-US" w:eastAsia="en-US"/>
              </w:rPr>
            </w:pPr>
            <w:r w:rsidRPr="00B27928">
              <w:rPr>
                <w:sz w:val="22"/>
                <w:szCs w:val="22"/>
                <w:lang w:val="en-US" w:eastAsia="en-US"/>
              </w:rPr>
              <w:t>Adverse impacts on people and/or environment of medium magnitude, spatial extent and duration, (mostly temporary, reversible). Such risk levels which can be avoided or have mitigation measures which can reduce the potential impact</w:t>
            </w:r>
          </w:p>
        </w:tc>
        <w:tc>
          <w:tcPr>
            <w:tcW w:w="1459" w:type="dxa"/>
          </w:tcPr>
          <w:p w14:paraId="46BDA7E5" w14:textId="77777777" w:rsidR="00B27928" w:rsidRPr="00B27928" w:rsidRDefault="00B27928" w:rsidP="00B27928">
            <w:pPr>
              <w:jc w:val="both"/>
              <w:rPr>
                <w:sz w:val="22"/>
                <w:szCs w:val="22"/>
                <w:lang w:val="en-US" w:eastAsia="en-US"/>
              </w:rPr>
            </w:pPr>
            <w:r w:rsidRPr="00B27928">
              <w:rPr>
                <w:sz w:val="22"/>
                <w:szCs w:val="22"/>
                <w:lang w:val="en-US" w:eastAsia="en-US"/>
              </w:rPr>
              <w:t>May or may not</w:t>
            </w:r>
          </w:p>
        </w:tc>
      </w:tr>
      <w:tr w:rsidR="00B27928" w:rsidRPr="00B27928" w14:paraId="49DB027D" w14:textId="77777777" w:rsidTr="00EB29BB">
        <w:tc>
          <w:tcPr>
            <w:tcW w:w="1276" w:type="dxa"/>
          </w:tcPr>
          <w:p w14:paraId="252FF249" w14:textId="77777777" w:rsidR="00B27928" w:rsidRPr="00B27928" w:rsidRDefault="00B27928" w:rsidP="00B27928">
            <w:pPr>
              <w:jc w:val="both"/>
              <w:rPr>
                <w:sz w:val="22"/>
                <w:szCs w:val="22"/>
                <w:lang w:val="en-US" w:eastAsia="en-US"/>
              </w:rPr>
            </w:pPr>
            <w:r w:rsidRPr="00B27928">
              <w:rPr>
                <w:sz w:val="22"/>
                <w:szCs w:val="22"/>
                <w:lang w:val="en-US" w:eastAsia="en-US"/>
              </w:rPr>
              <w:t>Major</w:t>
            </w:r>
          </w:p>
        </w:tc>
        <w:tc>
          <w:tcPr>
            <w:tcW w:w="2410" w:type="dxa"/>
          </w:tcPr>
          <w:p w14:paraId="3B6E9F61" w14:textId="77777777" w:rsidR="00B27928" w:rsidRPr="00B27928" w:rsidRDefault="00B27928" w:rsidP="00B27928">
            <w:pPr>
              <w:autoSpaceDE w:val="0"/>
              <w:autoSpaceDN w:val="0"/>
              <w:adjustRightInd w:val="0"/>
              <w:rPr>
                <w:sz w:val="22"/>
                <w:szCs w:val="22"/>
                <w:lang w:val="en-US" w:eastAsia="en-US"/>
              </w:rPr>
            </w:pPr>
            <w:r w:rsidRPr="00B27928">
              <w:rPr>
                <w:sz w:val="22"/>
                <w:szCs w:val="22"/>
                <w:lang w:val="en-US" w:eastAsia="en-US"/>
              </w:rPr>
              <w:t>Impact is long term, large scale environmental risk</w:t>
            </w:r>
          </w:p>
          <w:p w14:paraId="1DE5234F" w14:textId="77777777" w:rsidR="00B27928" w:rsidRPr="00B27928" w:rsidRDefault="00B27928" w:rsidP="00B27928">
            <w:pPr>
              <w:autoSpaceDE w:val="0"/>
              <w:autoSpaceDN w:val="0"/>
              <w:adjustRightInd w:val="0"/>
              <w:rPr>
                <w:sz w:val="22"/>
                <w:szCs w:val="22"/>
                <w:lang w:val="en-US" w:eastAsia="en-US"/>
              </w:rPr>
            </w:pPr>
          </w:p>
        </w:tc>
        <w:tc>
          <w:tcPr>
            <w:tcW w:w="4495" w:type="dxa"/>
          </w:tcPr>
          <w:p w14:paraId="7A8843B8" w14:textId="77777777" w:rsidR="00B27928" w:rsidRPr="00B27928" w:rsidRDefault="00B27928" w:rsidP="00B27928">
            <w:pPr>
              <w:jc w:val="both"/>
              <w:rPr>
                <w:sz w:val="22"/>
                <w:szCs w:val="22"/>
                <w:lang w:val="en-US" w:eastAsia="en-US"/>
              </w:rPr>
            </w:pPr>
            <w:r w:rsidRPr="00B27928">
              <w:rPr>
                <w:sz w:val="22"/>
                <w:szCs w:val="22"/>
                <w:lang w:val="en-US" w:eastAsia="en-US"/>
              </w:rPr>
              <w:t xml:space="preserve">Significant adverse impacts on human populations and/or environment. Adverse impacts high in magnitude and/or spatial extent (e.g. large geographic area, large number of people, transboundary impacts, cumulative impacts) and duration (e.g. long-term, permanent and/or irreversible); areas impacted include areas of high value and sensitivity  (e.g. valuable ecosystems, critical habitats); adverse impacts to rights, lands, resources and territories of indigenous peoples; involve significant </w:t>
            </w:r>
            <w:r w:rsidRPr="00B27928">
              <w:rPr>
                <w:sz w:val="22"/>
                <w:szCs w:val="22"/>
                <w:lang w:val="en-US" w:eastAsia="en-US"/>
              </w:rPr>
              <w:lastRenderedPageBreak/>
              <w:t>displacement</w:t>
            </w:r>
          </w:p>
        </w:tc>
        <w:tc>
          <w:tcPr>
            <w:tcW w:w="1459" w:type="dxa"/>
          </w:tcPr>
          <w:p w14:paraId="589AE89F" w14:textId="77777777" w:rsidR="00B27928" w:rsidRPr="00B27928" w:rsidRDefault="00B27928" w:rsidP="00B27928">
            <w:pPr>
              <w:jc w:val="both"/>
              <w:rPr>
                <w:sz w:val="22"/>
                <w:szCs w:val="22"/>
                <w:lang w:val="en-US" w:eastAsia="en-US"/>
              </w:rPr>
            </w:pPr>
            <w:r w:rsidRPr="00B27928">
              <w:rPr>
                <w:sz w:val="22"/>
                <w:szCs w:val="22"/>
                <w:lang w:val="en-US" w:eastAsia="en-US"/>
              </w:rPr>
              <w:lastRenderedPageBreak/>
              <w:t>Yes</w:t>
            </w:r>
          </w:p>
        </w:tc>
      </w:tr>
    </w:tbl>
    <w:p w14:paraId="71FB505F" w14:textId="77777777" w:rsidR="00B27928" w:rsidRPr="00B27928" w:rsidRDefault="00B27928" w:rsidP="00B27928">
      <w:pPr>
        <w:rPr>
          <w:b/>
          <w:sz w:val="22"/>
          <w:szCs w:val="22"/>
          <w:lang w:val="en-US" w:eastAsia="en-US"/>
        </w:rPr>
      </w:pPr>
    </w:p>
    <w:p w14:paraId="514739FB" w14:textId="77777777" w:rsidR="00B27928" w:rsidRPr="00B27928" w:rsidRDefault="00B27928" w:rsidP="00B27928">
      <w:pPr>
        <w:jc w:val="center"/>
        <w:rPr>
          <w:sz w:val="22"/>
          <w:szCs w:val="22"/>
          <w:lang w:val="en-US" w:eastAsia="en-US"/>
        </w:rPr>
      </w:pPr>
    </w:p>
    <w:p w14:paraId="34883A8F" w14:textId="77777777" w:rsidR="00B27928" w:rsidRPr="00B27928" w:rsidRDefault="00B27928" w:rsidP="00B27928">
      <w:pPr>
        <w:jc w:val="both"/>
        <w:rPr>
          <w:sz w:val="22"/>
          <w:szCs w:val="22"/>
          <w:lang w:val="en-US" w:eastAsia="en-US"/>
        </w:rPr>
      </w:pPr>
      <w:r w:rsidRPr="00B27928">
        <w:rPr>
          <w:sz w:val="22"/>
          <w:szCs w:val="22"/>
          <w:lang w:val="en-US" w:eastAsia="en-US"/>
        </w:rPr>
        <w:t xml:space="preserve"> </w:t>
      </w:r>
    </w:p>
    <w:p w14:paraId="693B5AC3" w14:textId="77777777" w:rsidR="00B27928" w:rsidRPr="00B27928" w:rsidRDefault="00B27928" w:rsidP="00B27928">
      <w:pPr>
        <w:rPr>
          <w:b/>
          <w:sz w:val="22"/>
          <w:szCs w:val="22"/>
          <w:lang w:val="en-US" w:eastAsia="en-US"/>
        </w:rPr>
      </w:pPr>
      <w:r w:rsidRPr="00B27928">
        <w:rPr>
          <w:b/>
          <w:sz w:val="22"/>
          <w:szCs w:val="22"/>
          <w:lang w:val="en-US" w:eastAsia="en-US"/>
        </w:rPr>
        <w:t>Table 2: Rating “Probability” of a Risk</w:t>
      </w:r>
    </w:p>
    <w:p w14:paraId="2515CA60" w14:textId="77777777" w:rsidR="00B27928" w:rsidRPr="00B27928" w:rsidRDefault="00B27928" w:rsidP="00B27928">
      <w:pPr>
        <w:jc w:val="both"/>
        <w:rPr>
          <w:sz w:val="22"/>
          <w:szCs w:val="22"/>
          <w:lang w:val="en-US" w:eastAsia="en-US"/>
        </w:rPr>
      </w:pPr>
    </w:p>
    <w:tbl>
      <w:tblPr>
        <w:tblStyle w:val="TableGrid"/>
        <w:tblW w:w="0" w:type="auto"/>
        <w:jc w:val="center"/>
        <w:tblLayout w:type="fixed"/>
        <w:tblLook w:val="01E0" w:firstRow="1" w:lastRow="1" w:firstColumn="1" w:lastColumn="1" w:noHBand="0" w:noVBand="0"/>
      </w:tblPr>
      <w:tblGrid>
        <w:gridCol w:w="796"/>
        <w:gridCol w:w="3244"/>
      </w:tblGrid>
      <w:tr w:rsidR="00B27928" w:rsidRPr="00B27928" w14:paraId="4F53D269" w14:textId="77777777" w:rsidTr="00EB29BB">
        <w:trPr>
          <w:trHeight w:hRule="exact" w:val="351"/>
          <w:jc w:val="center"/>
        </w:trPr>
        <w:tc>
          <w:tcPr>
            <w:tcW w:w="796" w:type="dxa"/>
            <w:shd w:val="pct15" w:color="auto" w:fill="auto"/>
          </w:tcPr>
          <w:p w14:paraId="50018F0E" w14:textId="77777777" w:rsidR="00B27928" w:rsidRPr="00B27928" w:rsidRDefault="00B27928" w:rsidP="00B27928">
            <w:pPr>
              <w:jc w:val="center"/>
              <w:rPr>
                <w:sz w:val="22"/>
                <w:szCs w:val="22"/>
                <w:lang w:val="en-US" w:eastAsia="en-US"/>
              </w:rPr>
            </w:pPr>
            <w:r w:rsidRPr="00B27928">
              <w:rPr>
                <w:b/>
                <w:bCs/>
                <w:sz w:val="22"/>
                <w:szCs w:val="22"/>
                <w:lang w:val="en-US" w:eastAsia="en-US"/>
              </w:rPr>
              <w:t>Score</w:t>
            </w:r>
          </w:p>
        </w:tc>
        <w:tc>
          <w:tcPr>
            <w:tcW w:w="3244" w:type="dxa"/>
            <w:shd w:val="pct15" w:color="auto" w:fill="auto"/>
          </w:tcPr>
          <w:p w14:paraId="66D9DF2E" w14:textId="77777777" w:rsidR="00B27928" w:rsidRPr="00B27928" w:rsidRDefault="00B27928" w:rsidP="00B27928">
            <w:pPr>
              <w:jc w:val="center"/>
              <w:rPr>
                <w:sz w:val="22"/>
                <w:szCs w:val="22"/>
                <w:lang w:val="en-US" w:eastAsia="en-US"/>
              </w:rPr>
            </w:pPr>
            <w:r w:rsidRPr="00B27928">
              <w:rPr>
                <w:b/>
                <w:bCs/>
                <w:sz w:val="22"/>
                <w:szCs w:val="22"/>
                <w:lang w:val="en-US" w:eastAsia="en-US"/>
              </w:rPr>
              <w:t>Rating</w:t>
            </w:r>
          </w:p>
        </w:tc>
      </w:tr>
      <w:tr w:rsidR="00B27928" w:rsidRPr="00B27928" w14:paraId="5B4FA8FA" w14:textId="77777777" w:rsidTr="00EB29BB">
        <w:trPr>
          <w:trHeight w:hRule="exact" w:val="351"/>
          <w:jc w:val="center"/>
        </w:trPr>
        <w:tc>
          <w:tcPr>
            <w:tcW w:w="796" w:type="dxa"/>
          </w:tcPr>
          <w:p w14:paraId="5DBBD2CB" w14:textId="77777777" w:rsidR="00B27928" w:rsidRPr="00B27928" w:rsidRDefault="00B27928" w:rsidP="00B27928">
            <w:pPr>
              <w:jc w:val="both"/>
              <w:rPr>
                <w:sz w:val="22"/>
                <w:szCs w:val="22"/>
                <w:lang w:val="en-US" w:eastAsia="en-US"/>
              </w:rPr>
            </w:pPr>
            <w:r w:rsidRPr="00B27928">
              <w:rPr>
                <w:sz w:val="22"/>
                <w:szCs w:val="22"/>
                <w:lang w:val="en-US" w:eastAsia="en-US"/>
              </w:rPr>
              <w:t>5</w:t>
            </w:r>
          </w:p>
        </w:tc>
        <w:tc>
          <w:tcPr>
            <w:tcW w:w="3244" w:type="dxa"/>
          </w:tcPr>
          <w:p w14:paraId="0992AEFC" w14:textId="77777777" w:rsidR="00B27928" w:rsidRPr="00B27928" w:rsidRDefault="00B27928" w:rsidP="00B27928">
            <w:pPr>
              <w:jc w:val="both"/>
              <w:rPr>
                <w:sz w:val="22"/>
                <w:szCs w:val="22"/>
                <w:lang w:val="en-US" w:eastAsia="en-US"/>
              </w:rPr>
            </w:pPr>
            <w:r w:rsidRPr="00B27928">
              <w:rPr>
                <w:sz w:val="22"/>
                <w:szCs w:val="22"/>
                <w:lang w:val="en-US" w:eastAsia="en-US"/>
              </w:rPr>
              <w:t>Expected</w:t>
            </w:r>
          </w:p>
        </w:tc>
      </w:tr>
      <w:tr w:rsidR="00B27928" w:rsidRPr="00B27928" w14:paraId="0FC161C5" w14:textId="77777777" w:rsidTr="00EB29BB">
        <w:trPr>
          <w:trHeight w:hRule="exact" w:val="351"/>
          <w:jc w:val="center"/>
        </w:trPr>
        <w:tc>
          <w:tcPr>
            <w:tcW w:w="796" w:type="dxa"/>
          </w:tcPr>
          <w:p w14:paraId="1A1257D6" w14:textId="77777777" w:rsidR="00B27928" w:rsidRPr="00B27928" w:rsidRDefault="00B27928" w:rsidP="00B27928">
            <w:pPr>
              <w:jc w:val="both"/>
              <w:rPr>
                <w:sz w:val="22"/>
                <w:szCs w:val="22"/>
                <w:lang w:val="en-US" w:eastAsia="en-US"/>
              </w:rPr>
            </w:pPr>
            <w:r w:rsidRPr="00B27928">
              <w:rPr>
                <w:sz w:val="22"/>
                <w:szCs w:val="22"/>
                <w:lang w:val="en-US" w:eastAsia="en-US"/>
              </w:rPr>
              <w:t>4</w:t>
            </w:r>
          </w:p>
        </w:tc>
        <w:tc>
          <w:tcPr>
            <w:tcW w:w="3244" w:type="dxa"/>
          </w:tcPr>
          <w:p w14:paraId="4CC07E7D" w14:textId="77777777" w:rsidR="00B27928" w:rsidRPr="00B27928" w:rsidRDefault="00B27928" w:rsidP="00B27928">
            <w:pPr>
              <w:jc w:val="both"/>
              <w:rPr>
                <w:sz w:val="22"/>
                <w:szCs w:val="22"/>
                <w:lang w:val="en-US" w:eastAsia="en-US"/>
              </w:rPr>
            </w:pPr>
            <w:r w:rsidRPr="00B27928">
              <w:rPr>
                <w:sz w:val="22"/>
                <w:szCs w:val="22"/>
                <w:lang w:val="en-US" w:eastAsia="en-US"/>
              </w:rPr>
              <w:t>Highly Likely</w:t>
            </w:r>
          </w:p>
        </w:tc>
      </w:tr>
      <w:tr w:rsidR="00B27928" w:rsidRPr="00B27928" w14:paraId="08ED457F" w14:textId="77777777" w:rsidTr="00EB29BB">
        <w:trPr>
          <w:trHeight w:hRule="exact" w:val="351"/>
          <w:jc w:val="center"/>
        </w:trPr>
        <w:tc>
          <w:tcPr>
            <w:tcW w:w="796" w:type="dxa"/>
          </w:tcPr>
          <w:p w14:paraId="08D08CAD" w14:textId="77777777" w:rsidR="00B27928" w:rsidRPr="00B27928" w:rsidRDefault="00B27928" w:rsidP="00B27928">
            <w:pPr>
              <w:jc w:val="both"/>
              <w:rPr>
                <w:sz w:val="22"/>
                <w:szCs w:val="22"/>
                <w:lang w:val="en-US" w:eastAsia="en-US"/>
              </w:rPr>
            </w:pPr>
            <w:r w:rsidRPr="00B27928">
              <w:rPr>
                <w:sz w:val="22"/>
                <w:szCs w:val="22"/>
                <w:lang w:val="en-US" w:eastAsia="en-US"/>
              </w:rPr>
              <w:t>3</w:t>
            </w:r>
          </w:p>
        </w:tc>
        <w:tc>
          <w:tcPr>
            <w:tcW w:w="3244" w:type="dxa"/>
          </w:tcPr>
          <w:p w14:paraId="43B16E9D" w14:textId="77777777" w:rsidR="00B27928" w:rsidRPr="00B27928" w:rsidRDefault="00B27928" w:rsidP="00B27928">
            <w:pPr>
              <w:jc w:val="both"/>
              <w:rPr>
                <w:sz w:val="22"/>
                <w:szCs w:val="22"/>
                <w:lang w:val="en-US" w:eastAsia="en-US"/>
              </w:rPr>
            </w:pPr>
            <w:r w:rsidRPr="00B27928">
              <w:rPr>
                <w:sz w:val="22"/>
                <w:szCs w:val="22"/>
                <w:lang w:val="en-US" w:eastAsia="en-US"/>
              </w:rPr>
              <w:t>Moderately likely</w:t>
            </w:r>
          </w:p>
        </w:tc>
      </w:tr>
      <w:tr w:rsidR="00B27928" w:rsidRPr="00B27928" w14:paraId="0C263EF0" w14:textId="77777777" w:rsidTr="00EB29BB">
        <w:trPr>
          <w:trHeight w:hRule="exact" w:val="351"/>
          <w:jc w:val="center"/>
        </w:trPr>
        <w:tc>
          <w:tcPr>
            <w:tcW w:w="796" w:type="dxa"/>
          </w:tcPr>
          <w:p w14:paraId="118FBF0E" w14:textId="77777777" w:rsidR="00B27928" w:rsidRPr="00B27928" w:rsidRDefault="00B27928" w:rsidP="00B27928">
            <w:pPr>
              <w:jc w:val="both"/>
              <w:rPr>
                <w:sz w:val="22"/>
                <w:szCs w:val="22"/>
                <w:lang w:val="en-US" w:eastAsia="en-US"/>
              </w:rPr>
            </w:pPr>
            <w:r w:rsidRPr="00B27928">
              <w:rPr>
                <w:sz w:val="22"/>
                <w:szCs w:val="22"/>
                <w:lang w:val="en-US" w:eastAsia="en-US"/>
              </w:rPr>
              <w:t>2</w:t>
            </w:r>
          </w:p>
        </w:tc>
        <w:tc>
          <w:tcPr>
            <w:tcW w:w="3244" w:type="dxa"/>
          </w:tcPr>
          <w:p w14:paraId="52A12C1D" w14:textId="77777777" w:rsidR="00B27928" w:rsidRPr="00B27928" w:rsidRDefault="00B27928" w:rsidP="00B27928">
            <w:pPr>
              <w:jc w:val="both"/>
              <w:rPr>
                <w:sz w:val="22"/>
                <w:szCs w:val="22"/>
                <w:lang w:val="en-US" w:eastAsia="en-US"/>
              </w:rPr>
            </w:pPr>
            <w:r w:rsidRPr="00B27928">
              <w:rPr>
                <w:sz w:val="22"/>
                <w:szCs w:val="22"/>
                <w:lang w:val="en-US" w:eastAsia="en-US"/>
              </w:rPr>
              <w:t>Not Likely</w:t>
            </w:r>
          </w:p>
        </w:tc>
      </w:tr>
      <w:tr w:rsidR="00B27928" w:rsidRPr="00B27928" w14:paraId="79286049" w14:textId="77777777" w:rsidTr="00EB29BB">
        <w:trPr>
          <w:trHeight w:hRule="exact" w:val="351"/>
          <w:jc w:val="center"/>
        </w:trPr>
        <w:tc>
          <w:tcPr>
            <w:tcW w:w="796" w:type="dxa"/>
          </w:tcPr>
          <w:p w14:paraId="32492DF8" w14:textId="77777777" w:rsidR="00B27928" w:rsidRPr="00B27928" w:rsidRDefault="00B27928" w:rsidP="00B27928">
            <w:pPr>
              <w:jc w:val="both"/>
              <w:rPr>
                <w:sz w:val="22"/>
                <w:szCs w:val="22"/>
                <w:lang w:val="en-US" w:eastAsia="en-US"/>
              </w:rPr>
            </w:pPr>
            <w:r w:rsidRPr="00B27928">
              <w:rPr>
                <w:sz w:val="22"/>
                <w:szCs w:val="22"/>
                <w:lang w:val="en-US" w:eastAsia="en-US"/>
              </w:rPr>
              <w:t>1</w:t>
            </w:r>
          </w:p>
        </w:tc>
        <w:tc>
          <w:tcPr>
            <w:tcW w:w="3244" w:type="dxa"/>
          </w:tcPr>
          <w:p w14:paraId="3C754016" w14:textId="77777777" w:rsidR="00B27928" w:rsidRPr="00B27928" w:rsidRDefault="00B27928" w:rsidP="00B27928">
            <w:pPr>
              <w:jc w:val="both"/>
              <w:rPr>
                <w:sz w:val="22"/>
                <w:szCs w:val="22"/>
                <w:lang w:val="en-US" w:eastAsia="en-US"/>
              </w:rPr>
            </w:pPr>
            <w:r w:rsidRPr="00B27928">
              <w:rPr>
                <w:sz w:val="22"/>
                <w:szCs w:val="22"/>
                <w:lang w:val="en-US" w:eastAsia="en-US"/>
              </w:rPr>
              <w:t xml:space="preserve">Slight </w:t>
            </w:r>
          </w:p>
        </w:tc>
      </w:tr>
    </w:tbl>
    <w:p w14:paraId="1D02B7A0" w14:textId="77777777" w:rsidR="00B27928" w:rsidRPr="00B27928" w:rsidRDefault="00B27928" w:rsidP="00B27928">
      <w:pPr>
        <w:jc w:val="center"/>
        <w:rPr>
          <w:sz w:val="22"/>
          <w:szCs w:val="22"/>
          <w:lang w:val="en-US" w:eastAsia="en-US"/>
        </w:rPr>
      </w:pPr>
      <w:r w:rsidRPr="00B27928">
        <w:rPr>
          <w:sz w:val="22"/>
          <w:szCs w:val="22"/>
          <w:lang w:val="en-US" w:eastAsia="en-US"/>
        </w:rPr>
        <w:t>Source: adapted from UNDP, 2016, p. 17.</w:t>
      </w:r>
    </w:p>
    <w:p w14:paraId="0C4B2635" w14:textId="77777777" w:rsidR="00B27928" w:rsidRPr="00B27928" w:rsidRDefault="00B27928" w:rsidP="00B27928">
      <w:pPr>
        <w:jc w:val="both"/>
        <w:rPr>
          <w:sz w:val="22"/>
          <w:szCs w:val="22"/>
          <w:lang w:val="en-US" w:eastAsia="en-US"/>
        </w:rPr>
      </w:pPr>
    </w:p>
    <w:p w14:paraId="3A0571C2" w14:textId="54385D96" w:rsidR="00B27928" w:rsidRDefault="00B27928" w:rsidP="00B27928">
      <w:pPr>
        <w:jc w:val="both"/>
        <w:rPr>
          <w:sz w:val="22"/>
          <w:szCs w:val="22"/>
          <w:lang w:val="en-US" w:eastAsia="en-US"/>
        </w:rPr>
      </w:pPr>
    </w:p>
    <w:p w14:paraId="116B22BB" w14:textId="77B11FC2" w:rsidR="00B27928" w:rsidRDefault="00B27928" w:rsidP="00B27928">
      <w:pPr>
        <w:jc w:val="both"/>
        <w:rPr>
          <w:sz w:val="22"/>
          <w:szCs w:val="22"/>
          <w:lang w:val="en-US" w:eastAsia="en-US"/>
        </w:rPr>
      </w:pPr>
    </w:p>
    <w:p w14:paraId="611C3D8D" w14:textId="181F3D74" w:rsidR="00B27928" w:rsidRDefault="00B27928" w:rsidP="00B27928">
      <w:pPr>
        <w:jc w:val="both"/>
        <w:rPr>
          <w:sz w:val="22"/>
          <w:szCs w:val="22"/>
          <w:lang w:val="en-US" w:eastAsia="en-US"/>
        </w:rPr>
      </w:pPr>
    </w:p>
    <w:p w14:paraId="01854DAE" w14:textId="2551D7EC" w:rsidR="00B27928" w:rsidRDefault="00B27928" w:rsidP="00B27928">
      <w:pPr>
        <w:jc w:val="both"/>
        <w:rPr>
          <w:sz w:val="22"/>
          <w:szCs w:val="22"/>
          <w:lang w:val="en-US" w:eastAsia="en-US"/>
        </w:rPr>
      </w:pPr>
    </w:p>
    <w:p w14:paraId="4FD5489B" w14:textId="0F44E6CF" w:rsidR="00B27928" w:rsidRDefault="00B27928" w:rsidP="00B27928">
      <w:pPr>
        <w:jc w:val="both"/>
        <w:rPr>
          <w:sz w:val="22"/>
          <w:szCs w:val="22"/>
          <w:lang w:val="en-US" w:eastAsia="en-US"/>
        </w:rPr>
      </w:pPr>
    </w:p>
    <w:p w14:paraId="61574D7E" w14:textId="42153638" w:rsidR="00B27928" w:rsidRDefault="00B27928" w:rsidP="00B27928">
      <w:pPr>
        <w:jc w:val="both"/>
        <w:rPr>
          <w:sz w:val="22"/>
          <w:szCs w:val="22"/>
          <w:lang w:val="en-US" w:eastAsia="en-US"/>
        </w:rPr>
      </w:pPr>
    </w:p>
    <w:p w14:paraId="42CDCBB3" w14:textId="13C155A8" w:rsidR="00B27928" w:rsidRDefault="00B27928" w:rsidP="00B27928">
      <w:pPr>
        <w:jc w:val="both"/>
        <w:rPr>
          <w:sz w:val="22"/>
          <w:szCs w:val="22"/>
          <w:lang w:val="en-US" w:eastAsia="en-US"/>
        </w:rPr>
      </w:pPr>
    </w:p>
    <w:p w14:paraId="7AFFDB34" w14:textId="1EC7521E" w:rsidR="00B27928" w:rsidRDefault="00B27928" w:rsidP="00B27928">
      <w:pPr>
        <w:jc w:val="both"/>
        <w:rPr>
          <w:sz w:val="22"/>
          <w:szCs w:val="22"/>
          <w:lang w:val="en-US" w:eastAsia="en-US"/>
        </w:rPr>
      </w:pPr>
    </w:p>
    <w:p w14:paraId="5FA60BE2" w14:textId="77777777" w:rsidR="00B27928" w:rsidRPr="00B27928" w:rsidRDefault="00B27928" w:rsidP="00B27928">
      <w:pPr>
        <w:jc w:val="both"/>
        <w:rPr>
          <w:sz w:val="22"/>
          <w:szCs w:val="22"/>
          <w:lang w:val="en-US" w:eastAsia="en-US"/>
        </w:rPr>
      </w:pPr>
    </w:p>
    <w:p w14:paraId="7DE9E349" w14:textId="77777777" w:rsidR="00B27928" w:rsidRPr="00B27928" w:rsidRDefault="00B27928" w:rsidP="00B27928">
      <w:pPr>
        <w:jc w:val="center"/>
        <w:rPr>
          <w:b/>
          <w:sz w:val="22"/>
          <w:szCs w:val="22"/>
          <w:lang w:val="en-US" w:eastAsia="en-US"/>
        </w:rPr>
      </w:pPr>
      <w:r w:rsidRPr="00B27928">
        <w:rPr>
          <w:b/>
          <w:sz w:val="22"/>
          <w:szCs w:val="22"/>
          <w:lang w:val="en-US" w:eastAsia="en-US"/>
        </w:rPr>
        <w:t>Table 3</w:t>
      </w:r>
    </w:p>
    <w:p w14:paraId="10C1501F" w14:textId="77777777" w:rsidR="00B27928" w:rsidRPr="00B27928" w:rsidRDefault="00B27928" w:rsidP="00B27928">
      <w:pPr>
        <w:jc w:val="center"/>
        <w:rPr>
          <w:b/>
          <w:sz w:val="22"/>
          <w:szCs w:val="22"/>
          <w:lang w:val="en-US" w:eastAsia="en-US"/>
        </w:rPr>
      </w:pPr>
      <w:r w:rsidRPr="00B27928">
        <w:rPr>
          <w:b/>
          <w:sz w:val="22"/>
          <w:szCs w:val="22"/>
          <w:lang w:val="en-US" w:eastAsia="en-US"/>
        </w:rPr>
        <w:t>Determining “Significance” of a Risk</w:t>
      </w:r>
    </w:p>
    <w:p w14:paraId="632B7E9D" w14:textId="77777777" w:rsidR="00B27928" w:rsidRPr="00B27928" w:rsidRDefault="00B27928" w:rsidP="00B27928">
      <w:pPr>
        <w:jc w:val="both"/>
        <w:rPr>
          <w:sz w:val="22"/>
          <w:szCs w:val="22"/>
          <w:lang w:val="en-US" w:eastAsia="en-US"/>
        </w:rPr>
      </w:pPr>
    </w:p>
    <w:p w14:paraId="16A54692" w14:textId="77777777" w:rsidR="00B27928" w:rsidRPr="00B27928" w:rsidRDefault="00B27928" w:rsidP="00B27928">
      <w:pPr>
        <w:jc w:val="center"/>
        <w:rPr>
          <w:sz w:val="22"/>
          <w:szCs w:val="22"/>
          <w:lang w:val="en-US" w:eastAsia="en-US"/>
        </w:rPr>
      </w:pPr>
      <w:r w:rsidRPr="00B27928">
        <w:rPr>
          <w:noProof/>
          <w:sz w:val="22"/>
          <w:szCs w:val="22"/>
          <w:lang w:val="en-GB" w:eastAsia="en-GB"/>
        </w:rPr>
        <w:drawing>
          <wp:inline distT="0" distB="0" distL="0" distR="0" wp14:anchorId="5D911A57" wp14:editId="22AC6A80">
            <wp:extent cx="4514391" cy="2875403"/>
            <wp:effectExtent l="19050" t="0" r="459"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515011" cy="2875798"/>
                    </a:xfrm>
                    <a:prstGeom prst="rect">
                      <a:avLst/>
                    </a:prstGeom>
                    <a:noFill/>
                    <a:ln w="9525">
                      <a:noFill/>
                      <a:miter lim="800000"/>
                      <a:headEnd/>
                      <a:tailEnd/>
                    </a:ln>
                  </pic:spPr>
                </pic:pic>
              </a:graphicData>
            </a:graphic>
          </wp:inline>
        </w:drawing>
      </w:r>
    </w:p>
    <w:p w14:paraId="13CBF7F4" w14:textId="77777777" w:rsidR="00B10868" w:rsidRPr="00644378" w:rsidRDefault="00B10868" w:rsidP="00B10868">
      <w:pPr>
        <w:spacing w:after="11" w:line="247" w:lineRule="auto"/>
        <w:ind w:left="-5" w:hanging="10"/>
        <w:jc w:val="both"/>
        <w:rPr>
          <w:rFonts w:eastAsia="Garamond"/>
          <w:color w:val="000000"/>
          <w:sz w:val="22"/>
          <w:szCs w:val="22"/>
          <w:lang w:val="en-US" w:eastAsia="en-US"/>
        </w:rPr>
      </w:pPr>
    </w:p>
    <w:p w14:paraId="58415FCD" w14:textId="28E02D02" w:rsidR="00B10868" w:rsidRPr="00644378" w:rsidRDefault="00B10868" w:rsidP="00B10868">
      <w:pPr>
        <w:spacing w:line="386" w:lineRule="auto"/>
        <w:ind w:right="764"/>
        <w:rPr>
          <w:rFonts w:eastAsia="Garamond"/>
          <w:b/>
          <w:color w:val="000000"/>
          <w:sz w:val="22"/>
          <w:szCs w:val="22"/>
          <w:lang w:val="en-US" w:eastAsia="en-US"/>
        </w:rPr>
      </w:pPr>
      <w:r w:rsidRPr="00644378">
        <w:rPr>
          <w:rFonts w:eastAsia="Garamond"/>
          <w:b/>
          <w:color w:val="000000"/>
          <w:sz w:val="22"/>
          <w:szCs w:val="22"/>
          <w:lang w:val="en-US" w:eastAsia="en-US"/>
        </w:rPr>
        <w:t xml:space="preserve">Part D: Project classification and requested environmental and social </w:t>
      </w:r>
      <w:r w:rsidR="00216332">
        <w:rPr>
          <w:rFonts w:eastAsia="Garamond"/>
          <w:b/>
          <w:color w:val="000000"/>
          <w:sz w:val="22"/>
          <w:szCs w:val="22"/>
          <w:lang w:val="en-US" w:eastAsia="en-US"/>
        </w:rPr>
        <w:t xml:space="preserve"> assessment</w:t>
      </w:r>
      <w:r w:rsidRPr="00644378">
        <w:rPr>
          <w:rFonts w:eastAsia="Garamond"/>
          <w:b/>
          <w:color w:val="000000"/>
          <w:sz w:val="22"/>
          <w:szCs w:val="22"/>
          <w:lang w:val="en-US" w:eastAsia="en-US"/>
        </w:rPr>
        <w:t xml:space="preserve"> </w:t>
      </w:r>
    </w:p>
    <w:p w14:paraId="5F0513A9" w14:textId="77777777" w:rsidR="00B10868" w:rsidRPr="00644378" w:rsidRDefault="00B10868" w:rsidP="00B10868">
      <w:pPr>
        <w:spacing w:after="11" w:line="247" w:lineRule="auto"/>
        <w:ind w:left="-5" w:hanging="10"/>
        <w:jc w:val="both"/>
        <w:rPr>
          <w:rFonts w:eastAsia="Garamond"/>
          <w:color w:val="000000"/>
          <w:sz w:val="22"/>
          <w:szCs w:val="22"/>
          <w:u w:val="single"/>
          <w:lang w:val="en-US" w:eastAsia="en-US"/>
        </w:rPr>
      </w:pPr>
      <w:r w:rsidRPr="00644378">
        <w:rPr>
          <w:rFonts w:eastAsia="Garamond"/>
          <w:color w:val="000000"/>
          <w:sz w:val="22"/>
          <w:szCs w:val="22"/>
          <w:u w:val="single"/>
          <w:lang w:val="en-US" w:eastAsia="en-US"/>
        </w:rPr>
        <w:t xml:space="preserve">Project classified as category: </w:t>
      </w:r>
    </w:p>
    <w:p w14:paraId="60D03294" w14:textId="77777777" w:rsidR="00B10868" w:rsidRPr="00644378" w:rsidRDefault="00B10868" w:rsidP="00B10868">
      <w:pPr>
        <w:spacing w:after="9" w:line="259" w:lineRule="auto"/>
        <w:rPr>
          <w:rFonts w:eastAsia="Garamond"/>
          <w:color w:val="000000"/>
          <w:sz w:val="22"/>
          <w:szCs w:val="22"/>
          <w:lang w:val="en-US" w:eastAsia="en-US"/>
        </w:rPr>
      </w:pPr>
      <w:r w:rsidRPr="00644378">
        <w:rPr>
          <w:rFonts w:eastAsia="Garamond"/>
          <w:color w:val="000000"/>
          <w:sz w:val="22"/>
          <w:szCs w:val="22"/>
          <w:lang w:val="en-US" w:eastAsia="en-US"/>
        </w:rPr>
        <w:t xml:space="preserve"> </w:t>
      </w:r>
    </w:p>
    <w:p w14:paraId="7B0CEC2E" w14:textId="79470D00" w:rsidR="00B10868" w:rsidRPr="00B27928" w:rsidRDefault="00B10868" w:rsidP="00B27928">
      <w:pPr>
        <w:tabs>
          <w:tab w:val="center" w:pos="2324"/>
        </w:tabs>
        <w:spacing w:after="11" w:line="247" w:lineRule="auto"/>
        <w:ind w:left="-15"/>
        <w:rPr>
          <w:rFonts w:eastAsia="Garamond"/>
          <w:color w:val="000000"/>
          <w:sz w:val="22"/>
          <w:szCs w:val="22"/>
          <w:lang w:val="en-US" w:eastAsia="en-US"/>
        </w:rPr>
      </w:pPr>
      <w:r w:rsidRPr="00644378">
        <w:rPr>
          <w:rFonts w:eastAsia="Garamond"/>
          <w:color w:val="000000"/>
          <w:sz w:val="22"/>
          <w:szCs w:val="22"/>
          <w:lang w:val="en-US" w:eastAsia="en-US"/>
        </w:rPr>
        <w:t xml:space="preserve">A </w:t>
      </w:r>
      <w:r w:rsidRPr="00644378">
        <w:rPr>
          <w:rFonts w:eastAsia="Garamond"/>
          <w:color w:val="000000"/>
          <w:sz w:val="22"/>
          <w:szCs w:val="22"/>
          <w:bdr w:val="single" w:sz="12" w:space="0" w:color="000000"/>
          <w:lang w:val="en-US" w:eastAsia="en-US"/>
        </w:rPr>
        <w:t xml:space="preserve">      </w:t>
      </w:r>
      <w:r w:rsidRPr="00644378">
        <w:rPr>
          <w:rFonts w:eastAsia="Garamond"/>
          <w:color w:val="000000"/>
          <w:sz w:val="22"/>
          <w:szCs w:val="22"/>
          <w:lang w:val="en-US" w:eastAsia="en-US"/>
        </w:rPr>
        <w:t xml:space="preserve">       B  </w:t>
      </w:r>
      <w:r w:rsidRPr="00644378">
        <w:rPr>
          <w:rFonts w:eastAsia="Garamond"/>
          <w:color w:val="000000"/>
          <w:sz w:val="22"/>
          <w:szCs w:val="22"/>
          <w:bdr w:val="single" w:sz="12" w:space="0" w:color="000000"/>
          <w:lang w:val="en-US" w:eastAsia="en-US"/>
        </w:rPr>
        <w:t xml:space="preserve">     </w:t>
      </w:r>
      <w:r w:rsidRPr="00644378">
        <w:rPr>
          <w:rFonts w:eastAsia="Garamond"/>
          <w:color w:val="000000"/>
          <w:sz w:val="22"/>
          <w:szCs w:val="22"/>
          <w:lang w:val="en-US" w:eastAsia="en-US"/>
        </w:rPr>
        <w:t xml:space="preserve">      C  </w:t>
      </w:r>
      <w:r w:rsidRPr="00644378">
        <w:rPr>
          <w:rFonts w:eastAsia="Garamond"/>
          <w:color w:val="000000"/>
          <w:sz w:val="22"/>
          <w:szCs w:val="22"/>
          <w:bdr w:val="single" w:sz="12" w:space="0" w:color="000000"/>
          <w:lang w:val="en-US" w:eastAsia="en-US"/>
        </w:rPr>
        <w:t xml:space="preserve">     </w:t>
      </w:r>
      <w:r w:rsidRPr="00644378">
        <w:rPr>
          <w:rFonts w:eastAsia="Garamond"/>
          <w:color w:val="000000"/>
          <w:sz w:val="22"/>
          <w:szCs w:val="22"/>
          <w:lang w:val="en-US" w:eastAsia="en-US"/>
        </w:rPr>
        <w:tab/>
      </w:r>
    </w:p>
    <w:p w14:paraId="39CDAA48" w14:textId="77777777" w:rsidR="00B10868" w:rsidRPr="00644378" w:rsidRDefault="00B10868" w:rsidP="00B10868">
      <w:pPr>
        <w:spacing w:line="386" w:lineRule="auto"/>
        <w:ind w:right="764"/>
        <w:rPr>
          <w:rFonts w:eastAsia="Garamond"/>
          <w:color w:val="000000"/>
          <w:sz w:val="22"/>
          <w:szCs w:val="22"/>
          <w:u w:val="single"/>
          <w:lang w:val="en-US" w:eastAsia="en-US"/>
        </w:rPr>
      </w:pPr>
    </w:p>
    <w:tbl>
      <w:tblPr>
        <w:tblStyle w:val="TableGrid1"/>
        <w:tblW w:w="0" w:type="auto"/>
        <w:jc w:val="center"/>
        <w:tblLook w:val="04A0" w:firstRow="1" w:lastRow="0" w:firstColumn="1" w:lastColumn="0" w:noHBand="0" w:noVBand="1"/>
      </w:tblPr>
      <w:tblGrid>
        <w:gridCol w:w="6063"/>
        <w:gridCol w:w="1292"/>
        <w:gridCol w:w="1225"/>
      </w:tblGrid>
      <w:tr w:rsidR="00B10868" w:rsidRPr="001D0E21" w14:paraId="010C5AF0" w14:textId="77777777" w:rsidTr="007838F4">
        <w:trPr>
          <w:jc w:val="center"/>
        </w:trPr>
        <w:tc>
          <w:tcPr>
            <w:tcW w:w="8580" w:type="dxa"/>
            <w:gridSpan w:val="3"/>
            <w:vAlign w:val="center"/>
          </w:tcPr>
          <w:p w14:paraId="220A5284" w14:textId="5AC44AE3" w:rsidR="00B10868" w:rsidRPr="00644378" w:rsidRDefault="00216332" w:rsidP="00270D0A">
            <w:pPr>
              <w:spacing w:line="386" w:lineRule="auto"/>
              <w:ind w:right="764"/>
              <w:jc w:val="center"/>
              <w:rPr>
                <w:b/>
                <w:color w:val="000000"/>
                <w:sz w:val="20"/>
                <w:szCs w:val="20"/>
                <w:lang w:val="en-US" w:eastAsia="en-US"/>
              </w:rPr>
            </w:pPr>
            <w:r>
              <w:rPr>
                <w:b/>
                <w:color w:val="000000"/>
                <w:sz w:val="20"/>
                <w:szCs w:val="20"/>
                <w:lang w:val="en-US" w:eastAsia="en-US"/>
              </w:rPr>
              <w:lastRenderedPageBreak/>
              <w:t>E</w:t>
            </w:r>
            <w:r w:rsidR="00B10868" w:rsidRPr="00644378">
              <w:rPr>
                <w:b/>
                <w:color w:val="000000"/>
                <w:sz w:val="20"/>
                <w:szCs w:val="20"/>
                <w:lang w:val="en-US" w:eastAsia="en-US"/>
              </w:rPr>
              <w:t xml:space="preserve">nvironmental and </w:t>
            </w:r>
            <w:r>
              <w:rPr>
                <w:b/>
                <w:color w:val="000000"/>
                <w:sz w:val="20"/>
                <w:szCs w:val="20"/>
                <w:lang w:val="en-US" w:eastAsia="en-US"/>
              </w:rPr>
              <w:t>S</w:t>
            </w:r>
            <w:r w:rsidR="00B10868" w:rsidRPr="00644378">
              <w:rPr>
                <w:b/>
                <w:color w:val="000000"/>
                <w:sz w:val="20"/>
                <w:szCs w:val="20"/>
                <w:lang w:val="en-US" w:eastAsia="en-US"/>
              </w:rPr>
              <w:t xml:space="preserve">ocial </w:t>
            </w:r>
            <w:r>
              <w:rPr>
                <w:b/>
                <w:color w:val="000000"/>
                <w:sz w:val="20"/>
                <w:szCs w:val="20"/>
                <w:lang w:val="en-US" w:eastAsia="en-US"/>
              </w:rPr>
              <w:t xml:space="preserve"> Instruments</w:t>
            </w:r>
          </w:p>
        </w:tc>
      </w:tr>
      <w:tr w:rsidR="00B10868" w:rsidRPr="001D0E21" w14:paraId="05E07C69" w14:textId="77777777" w:rsidTr="00B27928">
        <w:trPr>
          <w:jc w:val="center"/>
        </w:trPr>
        <w:tc>
          <w:tcPr>
            <w:tcW w:w="6063" w:type="dxa"/>
          </w:tcPr>
          <w:p w14:paraId="52095984" w14:textId="77777777" w:rsidR="00B10868" w:rsidRPr="00644378" w:rsidRDefault="00B10868" w:rsidP="00270D0A">
            <w:pPr>
              <w:spacing w:line="386" w:lineRule="auto"/>
              <w:ind w:right="764"/>
              <w:rPr>
                <w:color w:val="000000"/>
                <w:sz w:val="20"/>
                <w:szCs w:val="20"/>
                <w:u w:val="single"/>
                <w:lang w:val="en-US" w:eastAsia="en-US"/>
              </w:rPr>
            </w:pPr>
            <w:r w:rsidRPr="00644378">
              <w:rPr>
                <w:color w:val="000000"/>
                <w:sz w:val="20"/>
                <w:szCs w:val="20"/>
                <w:lang w:val="en-US" w:eastAsia="en-US"/>
              </w:rPr>
              <w:t xml:space="preserve">Environmental and Social Impact Assessment (ESIA) </w:t>
            </w:r>
          </w:p>
        </w:tc>
        <w:tc>
          <w:tcPr>
            <w:tcW w:w="810" w:type="dxa"/>
            <w:gridSpan w:val="2"/>
          </w:tcPr>
          <w:p w14:paraId="4BBBFCDD" w14:textId="77777777" w:rsidR="00B10868" w:rsidRPr="00644378" w:rsidRDefault="00B10868" w:rsidP="00270D0A">
            <w:pPr>
              <w:spacing w:line="386" w:lineRule="auto"/>
              <w:ind w:right="764"/>
              <w:rPr>
                <w:color w:val="000000"/>
                <w:sz w:val="20"/>
                <w:szCs w:val="20"/>
                <w:u w:val="single"/>
                <w:lang w:val="en-US" w:eastAsia="en-US"/>
              </w:rPr>
            </w:pPr>
          </w:p>
        </w:tc>
      </w:tr>
      <w:tr w:rsidR="00B10868" w:rsidRPr="00644378" w14:paraId="6D748B56" w14:textId="77777777" w:rsidTr="00B27928">
        <w:trPr>
          <w:jc w:val="center"/>
        </w:trPr>
        <w:tc>
          <w:tcPr>
            <w:tcW w:w="6063" w:type="dxa"/>
          </w:tcPr>
          <w:p w14:paraId="10117E9F" w14:textId="77777777" w:rsidR="00B10868" w:rsidRPr="00644378" w:rsidRDefault="00B10868" w:rsidP="00270D0A">
            <w:pPr>
              <w:spacing w:line="386" w:lineRule="auto"/>
              <w:ind w:right="764"/>
              <w:rPr>
                <w:color w:val="000000"/>
                <w:sz w:val="20"/>
                <w:szCs w:val="20"/>
                <w:u w:val="single"/>
                <w:lang w:val="en-US" w:eastAsia="en-US"/>
              </w:rPr>
            </w:pPr>
            <w:r w:rsidRPr="00644378">
              <w:rPr>
                <w:color w:val="000000"/>
                <w:sz w:val="20"/>
                <w:szCs w:val="20"/>
                <w:lang w:val="en-US" w:eastAsia="en-US"/>
              </w:rPr>
              <w:t>Environmental and Social Management Plan (ESMP)</w:t>
            </w:r>
          </w:p>
        </w:tc>
        <w:tc>
          <w:tcPr>
            <w:tcW w:w="810" w:type="dxa"/>
            <w:gridSpan w:val="2"/>
          </w:tcPr>
          <w:p w14:paraId="0A334F44" w14:textId="77777777" w:rsidR="00B10868" w:rsidRPr="00644378" w:rsidRDefault="00B10868" w:rsidP="00270D0A">
            <w:pPr>
              <w:spacing w:line="386" w:lineRule="auto"/>
              <w:ind w:right="764"/>
              <w:rPr>
                <w:color w:val="000000"/>
                <w:sz w:val="20"/>
                <w:szCs w:val="20"/>
                <w:u w:val="single"/>
                <w:lang w:val="en-US" w:eastAsia="en-US"/>
              </w:rPr>
            </w:pPr>
          </w:p>
        </w:tc>
      </w:tr>
      <w:tr w:rsidR="00B10868" w:rsidRPr="001D0E21" w14:paraId="49609F76" w14:textId="77777777" w:rsidTr="00B27928">
        <w:trPr>
          <w:jc w:val="center"/>
        </w:trPr>
        <w:tc>
          <w:tcPr>
            <w:tcW w:w="6063" w:type="dxa"/>
          </w:tcPr>
          <w:p w14:paraId="2B1265D1" w14:textId="77777777" w:rsidR="00B10868" w:rsidRPr="00644378" w:rsidRDefault="00B10868" w:rsidP="00B27928">
            <w:pPr>
              <w:spacing w:line="386" w:lineRule="auto"/>
              <w:ind w:right="764" w:firstLine="690"/>
              <w:rPr>
                <w:color w:val="000000"/>
                <w:sz w:val="20"/>
                <w:szCs w:val="20"/>
                <w:lang w:val="en-US" w:eastAsia="en-US"/>
              </w:rPr>
            </w:pPr>
            <w:r w:rsidRPr="00644378">
              <w:rPr>
                <w:color w:val="000000"/>
                <w:sz w:val="20"/>
                <w:szCs w:val="20"/>
                <w:lang w:val="en-US" w:eastAsia="en-US"/>
              </w:rPr>
              <w:t>Health, Safety Management Plan (HSMP)</w:t>
            </w:r>
          </w:p>
        </w:tc>
        <w:tc>
          <w:tcPr>
            <w:tcW w:w="810" w:type="dxa"/>
            <w:gridSpan w:val="2"/>
          </w:tcPr>
          <w:p w14:paraId="7BD8DB43" w14:textId="77777777" w:rsidR="00B10868" w:rsidRPr="00644378" w:rsidRDefault="00B10868" w:rsidP="00270D0A">
            <w:pPr>
              <w:spacing w:line="386" w:lineRule="auto"/>
              <w:ind w:right="764"/>
              <w:rPr>
                <w:color w:val="000000"/>
                <w:sz w:val="20"/>
                <w:szCs w:val="20"/>
                <w:u w:val="single"/>
                <w:lang w:val="en-US" w:eastAsia="en-US"/>
              </w:rPr>
            </w:pPr>
          </w:p>
        </w:tc>
      </w:tr>
      <w:tr w:rsidR="00B10868" w:rsidRPr="00644378" w14:paraId="686DC8E8" w14:textId="77777777" w:rsidTr="00B27928">
        <w:trPr>
          <w:jc w:val="center"/>
        </w:trPr>
        <w:tc>
          <w:tcPr>
            <w:tcW w:w="6063" w:type="dxa"/>
          </w:tcPr>
          <w:p w14:paraId="7713ACBB" w14:textId="77777777" w:rsidR="00B10868" w:rsidRPr="00644378" w:rsidRDefault="00B10868" w:rsidP="00B27928">
            <w:pPr>
              <w:spacing w:line="386" w:lineRule="auto"/>
              <w:ind w:right="764" w:firstLine="690"/>
              <w:rPr>
                <w:color w:val="000000"/>
                <w:sz w:val="20"/>
                <w:szCs w:val="20"/>
                <w:u w:val="single"/>
                <w:lang w:val="en-US" w:eastAsia="en-US"/>
              </w:rPr>
            </w:pPr>
            <w:r w:rsidRPr="00644378">
              <w:rPr>
                <w:color w:val="000000"/>
                <w:sz w:val="20"/>
                <w:szCs w:val="20"/>
                <w:lang w:val="en-US" w:eastAsia="en-US"/>
              </w:rPr>
              <w:t>Waste Management Plan (WMP)</w:t>
            </w:r>
          </w:p>
        </w:tc>
        <w:tc>
          <w:tcPr>
            <w:tcW w:w="810" w:type="dxa"/>
            <w:gridSpan w:val="2"/>
          </w:tcPr>
          <w:p w14:paraId="48D68309" w14:textId="77777777" w:rsidR="00B10868" w:rsidRPr="00644378" w:rsidRDefault="00B10868" w:rsidP="00270D0A">
            <w:pPr>
              <w:spacing w:line="386" w:lineRule="auto"/>
              <w:ind w:right="764"/>
              <w:rPr>
                <w:color w:val="000000"/>
                <w:sz w:val="20"/>
                <w:szCs w:val="20"/>
                <w:u w:val="single"/>
                <w:lang w:val="en-US" w:eastAsia="en-US"/>
              </w:rPr>
            </w:pPr>
          </w:p>
        </w:tc>
      </w:tr>
      <w:tr w:rsidR="00B10868" w:rsidRPr="00644378" w14:paraId="1E31DCBE" w14:textId="77777777" w:rsidTr="00B27928">
        <w:trPr>
          <w:jc w:val="center"/>
        </w:trPr>
        <w:tc>
          <w:tcPr>
            <w:tcW w:w="6063" w:type="dxa"/>
          </w:tcPr>
          <w:p w14:paraId="255596EF" w14:textId="7B7381D1" w:rsidR="00B10868" w:rsidRPr="00644378" w:rsidRDefault="00284FEC" w:rsidP="00B27928">
            <w:pPr>
              <w:spacing w:line="386" w:lineRule="auto"/>
              <w:ind w:right="764" w:firstLine="690"/>
              <w:rPr>
                <w:color w:val="000000"/>
                <w:sz w:val="20"/>
                <w:szCs w:val="20"/>
                <w:u w:val="single"/>
                <w:lang w:val="en-US" w:eastAsia="en-US"/>
              </w:rPr>
            </w:pPr>
            <w:r w:rsidRPr="00644378">
              <w:rPr>
                <w:color w:val="000000"/>
                <w:sz w:val="20"/>
                <w:szCs w:val="20"/>
                <w:lang w:val="en-US" w:eastAsia="en-US"/>
              </w:rPr>
              <w:t>Resettlement Action Plan (RAP)</w:t>
            </w:r>
          </w:p>
        </w:tc>
        <w:tc>
          <w:tcPr>
            <w:tcW w:w="810" w:type="dxa"/>
            <w:gridSpan w:val="2"/>
          </w:tcPr>
          <w:p w14:paraId="5F8C2344" w14:textId="77777777" w:rsidR="00B10868" w:rsidRPr="00644378" w:rsidRDefault="00B10868" w:rsidP="00270D0A">
            <w:pPr>
              <w:spacing w:line="386" w:lineRule="auto"/>
              <w:ind w:right="764"/>
              <w:rPr>
                <w:color w:val="000000"/>
                <w:sz w:val="20"/>
                <w:szCs w:val="20"/>
                <w:u w:val="single"/>
                <w:lang w:val="en-US" w:eastAsia="en-US"/>
              </w:rPr>
            </w:pPr>
          </w:p>
        </w:tc>
      </w:tr>
      <w:tr w:rsidR="00284FEC" w:rsidRPr="00644378" w14:paraId="35A9CA19" w14:textId="77777777" w:rsidTr="007838F4">
        <w:trPr>
          <w:jc w:val="center"/>
        </w:trPr>
        <w:tc>
          <w:tcPr>
            <w:tcW w:w="6063" w:type="dxa"/>
          </w:tcPr>
          <w:p w14:paraId="1CAF98AA" w14:textId="395ECE51" w:rsidR="00284FEC" w:rsidRPr="00644378" w:rsidRDefault="00284FEC" w:rsidP="00284FEC">
            <w:pPr>
              <w:spacing w:line="386" w:lineRule="auto"/>
              <w:ind w:right="764" w:hanging="25"/>
              <w:rPr>
                <w:color w:val="000000"/>
                <w:sz w:val="20"/>
                <w:szCs w:val="20"/>
                <w:u w:val="single"/>
                <w:lang w:val="en-US" w:eastAsia="en-US"/>
              </w:rPr>
            </w:pPr>
            <w:r w:rsidRPr="00644378">
              <w:rPr>
                <w:color w:val="000000"/>
                <w:sz w:val="20"/>
                <w:szCs w:val="20"/>
                <w:lang w:val="en-US" w:eastAsia="en-US"/>
              </w:rPr>
              <w:t xml:space="preserve"> Livelihood Restoration Plan (LRP)</w:t>
            </w:r>
          </w:p>
        </w:tc>
        <w:tc>
          <w:tcPr>
            <w:tcW w:w="2517" w:type="dxa"/>
            <w:gridSpan w:val="2"/>
          </w:tcPr>
          <w:p w14:paraId="17807233" w14:textId="77777777" w:rsidR="00284FEC" w:rsidRPr="00644378" w:rsidRDefault="00284FEC" w:rsidP="001142B8">
            <w:pPr>
              <w:spacing w:line="386" w:lineRule="auto"/>
              <w:ind w:right="764"/>
              <w:rPr>
                <w:color w:val="000000"/>
                <w:sz w:val="20"/>
                <w:szCs w:val="20"/>
                <w:u w:val="single"/>
                <w:lang w:val="en-US" w:eastAsia="en-US"/>
              </w:rPr>
            </w:pPr>
          </w:p>
        </w:tc>
      </w:tr>
      <w:tr w:rsidR="00216332" w:rsidRPr="00644378" w14:paraId="67CDF4D8" w14:textId="77777777" w:rsidTr="007838F4">
        <w:trPr>
          <w:jc w:val="center"/>
        </w:trPr>
        <w:tc>
          <w:tcPr>
            <w:tcW w:w="6063" w:type="dxa"/>
          </w:tcPr>
          <w:p w14:paraId="00F8339D" w14:textId="3FE633A4" w:rsidR="00216332" w:rsidRPr="00644378" w:rsidRDefault="00216332" w:rsidP="00284FEC">
            <w:pPr>
              <w:spacing w:line="386" w:lineRule="auto"/>
              <w:ind w:right="764" w:hanging="25"/>
              <w:rPr>
                <w:color w:val="000000"/>
                <w:sz w:val="20"/>
                <w:szCs w:val="20"/>
                <w:lang w:val="en-US" w:eastAsia="en-US"/>
              </w:rPr>
            </w:pPr>
            <w:r w:rsidRPr="00216332">
              <w:rPr>
                <w:color w:val="000000"/>
                <w:sz w:val="20"/>
                <w:szCs w:val="20"/>
                <w:lang w:val="en-US" w:eastAsia="en-US"/>
              </w:rPr>
              <w:t>Any other relevant instrument?</w:t>
            </w:r>
          </w:p>
        </w:tc>
        <w:tc>
          <w:tcPr>
            <w:tcW w:w="1292" w:type="dxa"/>
          </w:tcPr>
          <w:p w14:paraId="46F8BF00" w14:textId="3C27A7C7" w:rsidR="00216332" w:rsidRPr="00644378" w:rsidRDefault="00216332" w:rsidP="001142B8">
            <w:pPr>
              <w:spacing w:line="386" w:lineRule="auto"/>
              <w:ind w:right="764"/>
              <w:rPr>
                <w:color w:val="000000"/>
                <w:sz w:val="20"/>
                <w:szCs w:val="20"/>
                <w:u w:val="single"/>
                <w:lang w:val="en-US" w:eastAsia="en-US"/>
              </w:rPr>
            </w:pPr>
            <w:r>
              <w:rPr>
                <w:color w:val="000000"/>
                <w:sz w:val="20"/>
                <w:szCs w:val="20"/>
                <w:u w:val="single"/>
                <w:lang w:val="en-US" w:eastAsia="en-US"/>
              </w:rPr>
              <w:t>Yes</w:t>
            </w:r>
          </w:p>
        </w:tc>
        <w:tc>
          <w:tcPr>
            <w:tcW w:w="1225" w:type="dxa"/>
          </w:tcPr>
          <w:p w14:paraId="4CE0D165" w14:textId="7473FC8A" w:rsidR="00216332" w:rsidRPr="00644378" w:rsidRDefault="00216332" w:rsidP="001142B8">
            <w:pPr>
              <w:spacing w:line="386" w:lineRule="auto"/>
              <w:ind w:right="764"/>
              <w:rPr>
                <w:color w:val="000000"/>
                <w:sz w:val="20"/>
                <w:szCs w:val="20"/>
                <w:u w:val="single"/>
                <w:lang w:val="en-US" w:eastAsia="en-US"/>
              </w:rPr>
            </w:pPr>
            <w:r>
              <w:rPr>
                <w:color w:val="000000"/>
                <w:sz w:val="20"/>
                <w:szCs w:val="20"/>
                <w:u w:val="single"/>
                <w:lang w:val="en-US" w:eastAsia="en-US"/>
              </w:rPr>
              <w:t>No</w:t>
            </w:r>
          </w:p>
        </w:tc>
      </w:tr>
      <w:tr w:rsidR="00216332" w:rsidRPr="00644378" w14:paraId="7E877911" w14:textId="77777777" w:rsidTr="007838F4">
        <w:trPr>
          <w:jc w:val="center"/>
        </w:trPr>
        <w:tc>
          <w:tcPr>
            <w:tcW w:w="6063" w:type="dxa"/>
          </w:tcPr>
          <w:p w14:paraId="3B2A76C0" w14:textId="308C4108" w:rsidR="00216332" w:rsidRPr="00644378" w:rsidRDefault="00216332" w:rsidP="00284FEC">
            <w:pPr>
              <w:spacing w:line="386" w:lineRule="auto"/>
              <w:ind w:right="764" w:hanging="25"/>
              <w:rPr>
                <w:color w:val="000000"/>
                <w:sz w:val="20"/>
                <w:szCs w:val="20"/>
                <w:lang w:val="en-US" w:eastAsia="en-US"/>
              </w:rPr>
            </w:pPr>
            <w:r w:rsidRPr="00216332">
              <w:rPr>
                <w:color w:val="000000"/>
                <w:sz w:val="20"/>
                <w:szCs w:val="20"/>
                <w:lang w:val="en-US" w:eastAsia="en-US"/>
              </w:rPr>
              <w:t>If yes, indicate E&amp;S instrument</w:t>
            </w:r>
          </w:p>
        </w:tc>
        <w:tc>
          <w:tcPr>
            <w:tcW w:w="2517" w:type="dxa"/>
            <w:gridSpan w:val="2"/>
          </w:tcPr>
          <w:p w14:paraId="671A7F03" w14:textId="77777777" w:rsidR="00216332" w:rsidRPr="00644378" w:rsidRDefault="00216332" w:rsidP="001142B8">
            <w:pPr>
              <w:spacing w:line="386" w:lineRule="auto"/>
              <w:ind w:right="764"/>
              <w:rPr>
                <w:color w:val="000000"/>
                <w:sz w:val="20"/>
                <w:szCs w:val="20"/>
                <w:u w:val="single"/>
                <w:lang w:val="en-US" w:eastAsia="en-US"/>
              </w:rPr>
            </w:pPr>
          </w:p>
        </w:tc>
      </w:tr>
      <w:tr w:rsidR="00B10868" w:rsidRPr="001D0E21" w14:paraId="032154EC" w14:textId="77777777" w:rsidTr="007838F4">
        <w:trPr>
          <w:jc w:val="center"/>
        </w:trPr>
        <w:tc>
          <w:tcPr>
            <w:tcW w:w="6063" w:type="dxa"/>
          </w:tcPr>
          <w:p w14:paraId="79EE3438" w14:textId="77777777" w:rsidR="00B10868" w:rsidRPr="00644378" w:rsidRDefault="00B10868" w:rsidP="00B14DF8">
            <w:pPr>
              <w:spacing w:line="386" w:lineRule="auto"/>
              <w:ind w:right="764"/>
              <w:rPr>
                <w:color w:val="000000"/>
                <w:sz w:val="20"/>
                <w:szCs w:val="20"/>
                <w:u w:val="single"/>
                <w:lang w:val="en-US" w:eastAsia="en-US"/>
              </w:rPr>
            </w:pPr>
            <w:r w:rsidRPr="00644378">
              <w:rPr>
                <w:color w:val="000000"/>
                <w:sz w:val="20"/>
                <w:szCs w:val="20"/>
                <w:lang w:val="en-US" w:eastAsia="en-US"/>
              </w:rPr>
              <w:t>No environmental and social work needed</w:t>
            </w:r>
          </w:p>
        </w:tc>
        <w:tc>
          <w:tcPr>
            <w:tcW w:w="2517" w:type="dxa"/>
            <w:gridSpan w:val="2"/>
          </w:tcPr>
          <w:p w14:paraId="42564852" w14:textId="77777777" w:rsidR="00B10868" w:rsidRPr="00644378" w:rsidRDefault="00B10868" w:rsidP="00270D0A">
            <w:pPr>
              <w:spacing w:line="386" w:lineRule="auto"/>
              <w:ind w:right="764"/>
              <w:rPr>
                <w:color w:val="000000"/>
                <w:sz w:val="20"/>
                <w:szCs w:val="20"/>
                <w:u w:val="single"/>
                <w:lang w:val="en-US" w:eastAsia="en-US"/>
              </w:rPr>
            </w:pPr>
          </w:p>
        </w:tc>
      </w:tr>
    </w:tbl>
    <w:p w14:paraId="30C3A120" w14:textId="438BEAFA" w:rsidR="00B10868" w:rsidRDefault="00B10868" w:rsidP="00B10868">
      <w:pPr>
        <w:spacing w:line="386" w:lineRule="auto"/>
        <w:ind w:left="345" w:right="764" w:hanging="360"/>
        <w:rPr>
          <w:rFonts w:eastAsia="Garamond"/>
          <w:color w:val="000000"/>
          <w:sz w:val="22"/>
          <w:szCs w:val="22"/>
          <w:u w:val="single"/>
          <w:lang w:val="en-US" w:eastAsia="en-US"/>
        </w:rPr>
      </w:pPr>
    </w:p>
    <w:p w14:paraId="69C25B20" w14:textId="49439258" w:rsidR="00B27928" w:rsidRDefault="00B27928" w:rsidP="00B10868">
      <w:pPr>
        <w:spacing w:line="386" w:lineRule="auto"/>
        <w:ind w:left="345" w:right="764" w:hanging="360"/>
        <w:rPr>
          <w:rFonts w:eastAsia="Garamond"/>
          <w:color w:val="000000"/>
          <w:sz w:val="22"/>
          <w:szCs w:val="22"/>
          <w:u w:val="single"/>
          <w:lang w:val="en-US" w:eastAsia="en-US"/>
        </w:rPr>
      </w:pPr>
    </w:p>
    <w:p w14:paraId="4052177B" w14:textId="35AB81E4" w:rsidR="00B27928" w:rsidRDefault="00B27928" w:rsidP="00B10868">
      <w:pPr>
        <w:spacing w:line="386" w:lineRule="auto"/>
        <w:ind w:left="345" w:right="764" w:hanging="360"/>
        <w:rPr>
          <w:rFonts w:eastAsia="Garamond"/>
          <w:color w:val="000000"/>
          <w:sz w:val="22"/>
          <w:szCs w:val="22"/>
          <w:u w:val="single"/>
          <w:lang w:val="en-US" w:eastAsia="en-US"/>
        </w:rPr>
      </w:pPr>
    </w:p>
    <w:p w14:paraId="0FA2E92A" w14:textId="70F5B8A5" w:rsidR="00B27928" w:rsidRDefault="00B27928" w:rsidP="00B10868">
      <w:pPr>
        <w:spacing w:line="386" w:lineRule="auto"/>
        <w:ind w:left="345" w:right="764" w:hanging="360"/>
        <w:rPr>
          <w:rFonts w:eastAsia="Garamond"/>
          <w:color w:val="000000"/>
          <w:sz w:val="22"/>
          <w:szCs w:val="22"/>
          <w:u w:val="single"/>
          <w:lang w:val="en-US" w:eastAsia="en-US"/>
        </w:rPr>
      </w:pPr>
    </w:p>
    <w:p w14:paraId="1DB974B3" w14:textId="56EB5C97" w:rsidR="00B27928" w:rsidRDefault="00B27928" w:rsidP="00B10868">
      <w:pPr>
        <w:spacing w:line="386" w:lineRule="auto"/>
        <w:ind w:left="345" w:right="764" w:hanging="360"/>
        <w:rPr>
          <w:rFonts w:eastAsia="Garamond"/>
          <w:color w:val="000000"/>
          <w:sz w:val="22"/>
          <w:szCs w:val="22"/>
          <w:u w:val="single"/>
          <w:lang w:val="en-US" w:eastAsia="en-US"/>
        </w:rPr>
      </w:pPr>
    </w:p>
    <w:p w14:paraId="1E4BE37A" w14:textId="306AA141" w:rsidR="00B27928" w:rsidRDefault="00B27928" w:rsidP="00B10868">
      <w:pPr>
        <w:spacing w:line="386" w:lineRule="auto"/>
        <w:ind w:left="345" w:right="764" w:hanging="360"/>
        <w:rPr>
          <w:rFonts w:eastAsia="Garamond"/>
          <w:color w:val="000000"/>
          <w:sz w:val="22"/>
          <w:szCs w:val="22"/>
          <w:u w:val="single"/>
          <w:lang w:val="en-US" w:eastAsia="en-US"/>
        </w:rPr>
      </w:pPr>
    </w:p>
    <w:p w14:paraId="05B904B9" w14:textId="77777777" w:rsidR="00B27928" w:rsidRPr="00644378" w:rsidRDefault="00B27928" w:rsidP="00B10868">
      <w:pPr>
        <w:spacing w:line="386" w:lineRule="auto"/>
        <w:ind w:left="345" w:right="764" w:hanging="360"/>
        <w:rPr>
          <w:rFonts w:eastAsia="Garamond"/>
          <w:color w:val="000000"/>
          <w:sz w:val="22"/>
          <w:szCs w:val="22"/>
          <w:u w:val="single"/>
          <w:lang w:val="en-US" w:eastAsia="en-US"/>
        </w:rPr>
      </w:pPr>
    </w:p>
    <w:p w14:paraId="5C0915BA" w14:textId="77777777" w:rsidR="00B10868" w:rsidRPr="00644378" w:rsidRDefault="00B10868" w:rsidP="00B10868">
      <w:pPr>
        <w:spacing w:line="386" w:lineRule="auto"/>
        <w:ind w:right="764"/>
        <w:rPr>
          <w:rFonts w:eastAsia="Garamond"/>
          <w:color w:val="000000"/>
          <w:sz w:val="22"/>
          <w:szCs w:val="22"/>
          <w:lang w:val="en-US" w:eastAsia="en-US"/>
        </w:rPr>
      </w:pPr>
      <w:r w:rsidRPr="00644378">
        <w:rPr>
          <w:rFonts w:eastAsia="Garamond"/>
          <w:color w:val="000000"/>
          <w:sz w:val="22"/>
          <w:szCs w:val="22"/>
          <w:lang w:val="en-US" w:eastAsia="en-US"/>
        </w:rPr>
        <w:tab/>
        <w:t xml:space="preserve"> </w:t>
      </w:r>
    </w:p>
    <w:p w14:paraId="63936DE4" w14:textId="77777777" w:rsidR="00B10868" w:rsidRPr="00644378" w:rsidRDefault="00B10868" w:rsidP="00B10868">
      <w:pPr>
        <w:jc w:val="both"/>
        <w:rPr>
          <w:sz w:val="22"/>
          <w:szCs w:val="22"/>
          <w:lang w:val="en-GB"/>
        </w:rPr>
      </w:pPr>
      <w:r w:rsidRPr="00644378">
        <w:rPr>
          <w:b/>
          <w:sz w:val="22"/>
          <w:szCs w:val="22"/>
          <w:lang w:val="en-GB"/>
        </w:rPr>
        <w:t>Form prepared by</w:t>
      </w:r>
      <w:r w:rsidRPr="00644378">
        <w:rPr>
          <w:sz w:val="22"/>
          <w:szCs w:val="22"/>
          <w:lang w:val="en-GB"/>
        </w:rPr>
        <w:t>:</w:t>
      </w:r>
    </w:p>
    <w:p w14:paraId="29EB9E31" w14:textId="77777777" w:rsidR="00B10868" w:rsidRPr="00644378" w:rsidRDefault="00B10868" w:rsidP="00B10868">
      <w:pPr>
        <w:jc w:val="both"/>
        <w:rPr>
          <w:sz w:val="22"/>
          <w:szCs w:val="22"/>
          <w:lang w:val="en-GB"/>
        </w:rPr>
      </w:pPr>
    </w:p>
    <w:p w14:paraId="4F2099E3" w14:textId="77777777" w:rsidR="00B10868" w:rsidRPr="00644378" w:rsidRDefault="00B10868" w:rsidP="00B10868">
      <w:pPr>
        <w:jc w:val="both"/>
        <w:rPr>
          <w:sz w:val="22"/>
          <w:szCs w:val="22"/>
          <w:u w:val="single"/>
          <w:lang w:val="en-GB"/>
        </w:rPr>
      </w:pPr>
      <w:r w:rsidRPr="00644378">
        <w:rPr>
          <w:sz w:val="22"/>
          <w:szCs w:val="22"/>
          <w:lang w:val="en-GB"/>
        </w:rPr>
        <w:t xml:space="preserve">Signature: </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lang w:val="en-GB"/>
        </w:rPr>
        <w:tab/>
        <w:t>Date:</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p>
    <w:p w14:paraId="30BC7C5F" w14:textId="77777777" w:rsidR="00B10868" w:rsidRPr="00644378" w:rsidRDefault="00B10868" w:rsidP="00B10868">
      <w:pPr>
        <w:jc w:val="both"/>
        <w:rPr>
          <w:sz w:val="22"/>
          <w:szCs w:val="22"/>
          <w:lang w:val="en-GB"/>
        </w:rPr>
      </w:pPr>
    </w:p>
    <w:p w14:paraId="49FC195C" w14:textId="77777777" w:rsidR="00B10868" w:rsidRPr="00644378" w:rsidRDefault="00B10868" w:rsidP="00B10868">
      <w:pPr>
        <w:jc w:val="both"/>
        <w:rPr>
          <w:sz w:val="22"/>
          <w:szCs w:val="22"/>
          <w:u w:val="single"/>
          <w:lang w:val="en-GB"/>
        </w:rPr>
      </w:pPr>
      <w:r w:rsidRPr="00644378">
        <w:rPr>
          <w:sz w:val="22"/>
          <w:szCs w:val="22"/>
          <w:lang w:val="en-GB"/>
        </w:rPr>
        <w:t xml:space="preserve">Name (print): </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lang w:val="en-GB"/>
        </w:rPr>
        <w:tab/>
        <w:t xml:space="preserve">Job Title: </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p>
    <w:p w14:paraId="6765B7E2" w14:textId="77777777" w:rsidR="00B10868" w:rsidRPr="00644378" w:rsidRDefault="00B10868" w:rsidP="00B10868">
      <w:pPr>
        <w:jc w:val="both"/>
        <w:rPr>
          <w:sz w:val="22"/>
          <w:szCs w:val="22"/>
          <w:lang w:val="en-GB"/>
        </w:rPr>
      </w:pPr>
    </w:p>
    <w:p w14:paraId="444C54A9" w14:textId="77777777" w:rsidR="00B10868" w:rsidRPr="00644378" w:rsidRDefault="00B10868" w:rsidP="00B10868">
      <w:pPr>
        <w:jc w:val="both"/>
        <w:rPr>
          <w:sz w:val="22"/>
          <w:szCs w:val="22"/>
          <w:lang w:val="en-GB"/>
        </w:rPr>
      </w:pPr>
      <w:r w:rsidRPr="00644378">
        <w:rPr>
          <w:b/>
          <w:sz w:val="22"/>
          <w:szCs w:val="22"/>
          <w:lang w:val="en-GB"/>
        </w:rPr>
        <w:t>Form approved by</w:t>
      </w:r>
      <w:r w:rsidRPr="00644378">
        <w:rPr>
          <w:sz w:val="22"/>
          <w:szCs w:val="22"/>
          <w:lang w:val="en-GB"/>
        </w:rPr>
        <w:t>:</w:t>
      </w:r>
    </w:p>
    <w:p w14:paraId="3F589F07" w14:textId="77777777" w:rsidR="00B10868" w:rsidRPr="00644378" w:rsidRDefault="00B10868" w:rsidP="00B10868">
      <w:pPr>
        <w:jc w:val="both"/>
        <w:rPr>
          <w:sz w:val="22"/>
          <w:szCs w:val="22"/>
          <w:lang w:val="en-GB"/>
        </w:rPr>
      </w:pPr>
    </w:p>
    <w:p w14:paraId="45D99BE5" w14:textId="77777777" w:rsidR="00B10868" w:rsidRPr="00644378" w:rsidRDefault="00B10868" w:rsidP="00B10868">
      <w:pPr>
        <w:jc w:val="both"/>
        <w:rPr>
          <w:sz w:val="22"/>
          <w:szCs w:val="22"/>
          <w:u w:val="single"/>
          <w:lang w:val="en-GB"/>
        </w:rPr>
      </w:pPr>
      <w:r w:rsidRPr="00644378">
        <w:rPr>
          <w:sz w:val="22"/>
          <w:szCs w:val="22"/>
          <w:lang w:val="en-GB"/>
        </w:rPr>
        <w:t xml:space="preserve">Signature: </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lang w:val="en-GB"/>
        </w:rPr>
        <w:tab/>
        <w:t>Date:</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p>
    <w:p w14:paraId="483E7D8D" w14:textId="77777777" w:rsidR="00B10868" w:rsidRPr="00644378" w:rsidRDefault="00B10868" w:rsidP="00B10868">
      <w:pPr>
        <w:jc w:val="both"/>
        <w:rPr>
          <w:sz w:val="22"/>
          <w:szCs w:val="22"/>
          <w:lang w:val="en-GB"/>
        </w:rPr>
      </w:pPr>
    </w:p>
    <w:p w14:paraId="20637081" w14:textId="77777777" w:rsidR="00B10868" w:rsidRPr="00644378" w:rsidRDefault="00B10868" w:rsidP="00B10868">
      <w:pPr>
        <w:jc w:val="both"/>
        <w:rPr>
          <w:sz w:val="22"/>
          <w:szCs w:val="22"/>
          <w:u w:val="single"/>
          <w:lang w:val="en-GB"/>
        </w:rPr>
      </w:pPr>
      <w:r w:rsidRPr="00644378">
        <w:rPr>
          <w:sz w:val="22"/>
          <w:szCs w:val="22"/>
          <w:lang w:val="en-GB"/>
        </w:rPr>
        <w:t xml:space="preserve">Name (print): </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u w:val="single"/>
          <w:lang w:val="en-GB"/>
        </w:rPr>
        <w:tab/>
      </w:r>
      <w:r w:rsidRPr="00644378">
        <w:rPr>
          <w:sz w:val="22"/>
          <w:szCs w:val="22"/>
          <w:lang w:val="en-GB"/>
        </w:rPr>
        <w:tab/>
        <w:t xml:space="preserve">Job Title: </w:t>
      </w:r>
      <w:r w:rsidRPr="00644378">
        <w:rPr>
          <w:sz w:val="22"/>
          <w:szCs w:val="22"/>
          <w:u w:val="single"/>
          <w:lang w:val="en-GB"/>
        </w:rPr>
        <w:tab/>
      </w:r>
      <w:r w:rsidRPr="00644378">
        <w:rPr>
          <w:sz w:val="22"/>
          <w:szCs w:val="22"/>
          <w:u w:val="single"/>
          <w:lang w:val="en-GB"/>
        </w:rPr>
        <w:tab/>
      </w:r>
      <w:r w:rsidRPr="00644378">
        <w:rPr>
          <w:sz w:val="22"/>
          <w:szCs w:val="22"/>
          <w:u w:val="single"/>
          <w:lang w:val="en-GB"/>
        </w:rPr>
        <w:tab/>
      </w:r>
    </w:p>
    <w:p w14:paraId="21DFB605" w14:textId="77777777" w:rsidR="00B10868" w:rsidRPr="00644378" w:rsidRDefault="00B10868" w:rsidP="00B10868">
      <w:pPr>
        <w:jc w:val="both"/>
        <w:rPr>
          <w:sz w:val="22"/>
          <w:szCs w:val="22"/>
          <w:lang w:val="en-US"/>
        </w:rPr>
      </w:pPr>
    </w:p>
    <w:p w14:paraId="1E56974A" w14:textId="77777777" w:rsidR="00B10868" w:rsidRPr="00644378" w:rsidRDefault="00B10868" w:rsidP="00B10868">
      <w:pPr>
        <w:spacing w:after="147" w:line="247" w:lineRule="auto"/>
        <w:ind w:right="764"/>
        <w:jc w:val="both"/>
        <w:rPr>
          <w:rFonts w:eastAsia="Garamond"/>
          <w:color w:val="000000"/>
          <w:sz w:val="22"/>
          <w:szCs w:val="22"/>
          <w:lang w:val="en-US" w:eastAsia="en-US"/>
        </w:rPr>
      </w:pPr>
    </w:p>
    <w:p w14:paraId="7AF6B192" w14:textId="77777777" w:rsidR="006E39EE" w:rsidRPr="007B7829" w:rsidRDefault="006E39EE" w:rsidP="006E39EE">
      <w:pPr>
        <w:jc w:val="both"/>
        <w:rPr>
          <w:lang w:val="en-US"/>
        </w:rPr>
      </w:pPr>
    </w:p>
    <w:p w14:paraId="65071703" w14:textId="77777777" w:rsidR="006E39EE" w:rsidRPr="007B7829" w:rsidRDefault="006E39EE" w:rsidP="006E39EE">
      <w:pPr>
        <w:jc w:val="both"/>
        <w:rPr>
          <w:lang w:val="en-US"/>
        </w:rPr>
      </w:pPr>
    </w:p>
    <w:p w14:paraId="5C0ABA5C" w14:textId="77777777" w:rsidR="006E39EE" w:rsidRPr="007B7829" w:rsidRDefault="006E39EE" w:rsidP="006E39EE">
      <w:pPr>
        <w:jc w:val="both"/>
        <w:rPr>
          <w:lang w:val="en-US"/>
        </w:rPr>
      </w:pPr>
    </w:p>
    <w:p w14:paraId="229C4752" w14:textId="77777777" w:rsidR="006E39EE" w:rsidRDefault="006E39EE">
      <w:pPr>
        <w:pStyle w:val="Heading2"/>
        <w:sectPr w:rsidR="006E39EE" w:rsidSect="00270D0A">
          <w:pgSz w:w="12240" w:h="15840"/>
          <w:pgMar w:top="992" w:right="1043" w:bottom="992" w:left="1134" w:header="539" w:footer="437" w:gutter="0"/>
          <w:cols w:space="720"/>
          <w:noEndnote/>
        </w:sectPr>
      </w:pPr>
    </w:p>
    <w:p w14:paraId="6068DDD8" w14:textId="77777777" w:rsidR="006E39EE" w:rsidRDefault="006C7C87" w:rsidP="00B27928">
      <w:pPr>
        <w:pStyle w:val="Titre1"/>
        <w:numPr>
          <w:ilvl w:val="0"/>
          <w:numId w:val="0"/>
        </w:numPr>
        <w:ind w:left="757"/>
      </w:pPr>
      <w:bookmarkStart w:id="68" w:name="_Toc511291645"/>
      <w:r>
        <w:lastRenderedPageBreak/>
        <w:t xml:space="preserve">IV. </w:t>
      </w:r>
      <w:r w:rsidR="006E39EE">
        <w:t>BLUE BOND FUNDED ACTIVITIES</w:t>
      </w:r>
      <w:r w:rsidR="006E39EE" w:rsidRPr="00FE2DB4">
        <w:t xml:space="preserve"> </w:t>
      </w:r>
      <w:r w:rsidR="006E39EE">
        <w:t>ENVIRONMENTAL AND SOCIAL COMPLIANCE REPORT</w:t>
      </w:r>
      <w:bookmarkEnd w:id="68"/>
    </w:p>
    <w:p w14:paraId="32138521" w14:textId="77777777" w:rsidR="006E39EE" w:rsidRPr="007B7829" w:rsidRDefault="006E39EE" w:rsidP="006E39EE">
      <w:pPr>
        <w:jc w:val="both"/>
        <w:rPr>
          <w:lang w:val="en-US"/>
        </w:rPr>
      </w:pPr>
    </w:p>
    <w:p w14:paraId="31E71EC7" w14:textId="77777777" w:rsidR="006E39EE" w:rsidRPr="007B7829" w:rsidRDefault="006E39EE" w:rsidP="006E39EE">
      <w:pPr>
        <w:jc w:val="both"/>
        <w:rPr>
          <w:lang w:val="en-US"/>
        </w:rPr>
      </w:pPr>
    </w:p>
    <w:p w14:paraId="0A947F54" w14:textId="77777777" w:rsidR="006E39EE" w:rsidRPr="00FE2DB4" w:rsidRDefault="006E39EE" w:rsidP="006E39EE">
      <w:pPr>
        <w:jc w:val="both"/>
        <w:rPr>
          <w:b/>
          <w:lang w:val="en-GB"/>
        </w:rPr>
      </w:pPr>
      <w:r w:rsidRPr="007B7829">
        <w:rPr>
          <w:b/>
          <w:lang w:val="en-US"/>
        </w:rPr>
        <w:t xml:space="preserve">I. </w:t>
      </w:r>
      <w:r w:rsidRPr="00FE2DB4">
        <w:rPr>
          <w:b/>
          <w:lang w:val="en-GB"/>
        </w:rPr>
        <w:t>ENVIRONMENTAL AND SOCIAL COMPLIANCE TABLE</w:t>
      </w:r>
    </w:p>
    <w:p w14:paraId="7DE5747B" w14:textId="77777777" w:rsidR="006E39EE" w:rsidRPr="00FE2DB4" w:rsidRDefault="006E39EE" w:rsidP="006E39EE">
      <w:pPr>
        <w:jc w:val="both"/>
        <w:rPr>
          <w:lang w:val="en-GB"/>
        </w:rPr>
      </w:pPr>
    </w:p>
    <w:p w14:paraId="66B29103" w14:textId="77777777" w:rsidR="006E39EE" w:rsidRPr="00FE2DB4" w:rsidRDefault="006E39EE" w:rsidP="006E39EE">
      <w:pPr>
        <w:jc w:val="both"/>
        <w:rPr>
          <w:lang w:val="en-GB"/>
        </w:rPr>
      </w:pPr>
      <w:r w:rsidRPr="00FE2DB4">
        <w:rPr>
          <w:lang w:val="en-GB"/>
        </w:rPr>
        <w:t>Sub-Project Name/Code: ____________________________________</w:t>
      </w:r>
      <w:r w:rsidRPr="00FE2DB4">
        <w:rPr>
          <w:lang w:val="en-GB"/>
        </w:rPr>
        <w:tab/>
        <w:t>Location: _______________________________________</w:t>
      </w:r>
    </w:p>
    <w:p w14:paraId="6B720384" w14:textId="77777777" w:rsidR="006E39EE" w:rsidRPr="00FE2DB4" w:rsidRDefault="006E39EE" w:rsidP="006E39EE">
      <w:pPr>
        <w:jc w:val="both"/>
        <w:rPr>
          <w:lang w:val="en-GB"/>
        </w:rPr>
      </w:pPr>
    </w:p>
    <w:p w14:paraId="0FFDE095" w14:textId="77777777" w:rsidR="006E39EE" w:rsidRPr="00FE2DB4" w:rsidRDefault="006E39EE" w:rsidP="006E39EE">
      <w:pPr>
        <w:jc w:val="both"/>
        <w:rPr>
          <w:lang w:val="en-GB"/>
        </w:rPr>
      </w:pPr>
      <w:r w:rsidRPr="00FE2DB4">
        <w:rPr>
          <w:lang w:val="en-GB"/>
        </w:rPr>
        <w:t>Date of Site Visit: __________________________</w:t>
      </w:r>
    </w:p>
    <w:p w14:paraId="199D70E6" w14:textId="77777777" w:rsidR="006E39EE" w:rsidRPr="00FE2DB4" w:rsidRDefault="006E39EE" w:rsidP="006E39EE">
      <w:pPr>
        <w:jc w:val="both"/>
        <w:rPr>
          <w:lang w:val="en-GB"/>
        </w:rPr>
      </w:pPr>
    </w:p>
    <w:p w14:paraId="4800E6F2" w14:textId="77777777" w:rsidR="006E39EE" w:rsidRPr="00FE2DB4" w:rsidRDefault="006E39EE" w:rsidP="006E39EE">
      <w:pPr>
        <w:jc w:val="both"/>
        <w:rPr>
          <w:lang w:val="en-GB"/>
        </w:rPr>
      </w:pPr>
      <w:r w:rsidRPr="00FE2DB4">
        <w:rPr>
          <w:lang w:val="en-GB"/>
        </w:rPr>
        <w:t>Participants in Site Visit: ________________________________________________________________________________</w:t>
      </w:r>
    </w:p>
    <w:p w14:paraId="65A89F03" w14:textId="77777777" w:rsidR="006E39EE" w:rsidRPr="00FE2DB4" w:rsidRDefault="006E39EE" w:rsidP="006E39EE">
      <w:pPr>
        <w:jc w:val="both"/>
        <w:rPr>
          <w:lang w:val="en-GB"/>
        </w:rPr>
      </w:pPr>
    </w:p>
    <w:p w14:paraId="10E932C6" w14:textId="77777777" w:rsidR="006E39EE" w:rsidRPr="00FE2DB4" w:rsidRDefault="006E39EE" w:rsidP="006E39EE">
      <w:pPr>
        <w:jc w:val="both"/>
        <w:rPr>
          <w:lang w:val="en-GB"/>
        </w:rPr>
      </w:pPr>
      <w:r w:rsidRPr="00FE2DB4">
        <w:rPr>
          <w:lang w:val="en-GB"/>
        </w:rPr>
        <w:t>Name and job title of persons contacted: ____________________________________________________________________</w:t>
      </w:r>
    </w:p>
    <w:p w14:paraId="5D4D92FF" w14:textId="77777777" w:rsidR="006E39EE" w:rsidRPr="00FE2DB4" w:rsidRDefault="006E39EE" w:rsidP="006E39EE">
      <w:pPr>
        <w:jc w:val="both"/>
        <w:rPr>
          <w:lang w:val="en-GB"/>
        </w:rPr>
      </w:pPr>
    </w:p>
    <w:p w14:paraId="040D1BE7" w14:textId="77777777" w:rsidR="006E39EE" w:rsidRPr="00FE2DB4" w:rsidRDefault="006E39EE" w:rsidP="006E39EE">
      <w:pPr>
        <w:jc w:val="both"/>
        <w:rPr>
          <w:lang w:val="en-GB"/>
        </w:rPr>
      </w:pPr>
      <w:r w:rsidRPr="00FE2DB4">
        <w:rPr>
          <w:lang w:val="en-GB"/>
        </w:rPr>
        <w:t>Name and contact information of community members contacted (if applicable): ____________________________________</w:t>
      </w:r>
    </w:p>
    <w:p w14:paraId="05F4298A" w14:textId="77777777" w:rsidR="006E39EE" w:rsidRPr="00FE2DB4" w:rsidRDefault="006E39EE" w:rsidP="006E39EE">
      <w:pPr>
        <w:jc w:val="both"/>
        <w:rPr>
          <w:lang w:val="en-GB"/>
        </w:rPr>
      </w:pPr>
      <w:r w:rsidRPr="00FE2DB4">
        <w:rPr>
          <w:lang w:val="en-GB"/>
        </w:rPr>
        <w:t>____________________________________________________________________________________________________</w:t>
      </w:r>
    </w:p>
    <w:p w14:paraId="02EA4497" w14:textId="77777777" w:rsidR="006E39EE" w:rsidRPr="00FE2DB4" w:rsidRDefault="006E39EE" w:rsidP="006E39EE">
      <w:pPr>
        <w:jc w:val="both"/>
        <w:rPr>
          <w:lang w:val="en-GB"/>
        </w:rPr>
      </w:pPr>
      <w:r w:rsidRPr="00FE2DB4">
        <w:rPr>
          <w:lang w:val="en-GB"/>
        </w:rPr>
        <w:t>____________________________________________________________________________________________________</w:t>
      </w:r>
    </w:p>
    <w:p w14:paraId="705603D5" w14:textId="77777777" w:rsidR="006E39EE" w:rsidRPr="00FE2DB4" w:rsidRDefault="006E39EE" w:rsidP="006E39EE">
      <w:pPr>
        <w:jc w:val="both"/>
        <w:rPr>
          <w:lang w:val="en-GB"/>
        </w:rPr>
      </w:pPr>
    </w:p>
    <w:p w14:paraId="2EDDFE50" w14:textId="77777777" w:rsidR="006E39EE" w:rsidRPr="00FE2DB4" w:rsidRDefault="006E39EE" w:rsidP="006E39EE">
      <w:pPr>
        <w:jc w:val="both"/>
        <w:rPr>
          <w:lang w:val="en-GB"/>
        </w:rPr>
      </w:pPr>
    </w:p>
    <w:p w14:paraId="15721E41" w14:textId="77777777" w:rsidR="006E39EE" w:rsidRPr="00FE2DB4" w:rsidRDefault="006E39EE" w:rsidP="006E39EE">
      <w:pPr>
        <w:jc w:val="both"/>
        <w:rPr>
          <w:lang w:val="en-GB"/>
        </w:rPr>
      </w:pPr>
      <w:r w:rsidRPr="00FE2DB4">
        <w:rPr>
          <w:b/>
          <w:lang w:val="en-GB"/>
        </w:rPr>
        <w:t>NOTE</w:t>
      </w:r>
      <w:r w:rsidRPr="00FE2DB4">
        <w:rPr>
          <w:lang w:val="en-GB"/>
        </w:rPr>
        <w:t>: A “YES” answer to any of the questions in the table below indicates a non-compliance or impact.</w:t>
      </w:r>
    </w:p>
    <w:p w14:paraId="55FF5943" w14:textId="77777777" w:rsidR="006E39EE" w:rsidRPr="00FE2DB4" w:rsidRDefault="006E39EE" w:rsidP="006E39EE">
      <w:pPr>
        <w:jc w:val="both"/>
        <w:rPr>
          <w:lang w:val="en-GB"/>
        </w:rPr>
      </w:pPr>
    </w:p>
    <w:tbl>
      <w:tblPr>
        <w:tblStyle w:val="TableGrid"/>
        <w:tblW w:w="0" w:type="auto"/>
        <w:jc w:val="center"/>
        <w:tblLook w:val="04A0" w:firstRow="1" w:lastRow="0" w:firstColumn="1" w:lastColumn="0" w:noHBand="0" w:noVBand="1"/>
      </w:tblPr>
      <w:tblGrid>
        <w:gridCol w:w="3511"/>
        <w:gridCol w:w="689"/>
        <w:gridCol w:w="581"/>
        <w:gridCol w:w="3456"/>
        <w:gridCol w:w="2203"/>
        <w:gridCol w:w="2510"/>
      </w:tblGrid>
      <w:tr w:rsidR="006E39EE" w:rsidRPr="001D0E21" w14:paraId="47A0FA07" w14:textId="77777777" w:rsidTr="00CF516A">
        <w:trPr>
          <w:trHeight w:val="395"/>
          <w:jc w:val="center"/>
        </w:trPr>
        <w:tc>
          <w:tcPr>
            <w:tcW w:w="3511" w:type="dxa"/>
            <w:vMerge w:val="restart"/>
            <w:shd w:val="pct12" w:color="auto" w:fill="auto"/>
          </w:tcPr>
          <w:p w14:paraId="40103B47" w14:textId="77777777" w:rsidR="006E39EE" w:rsidRPr="00FE2DB4" w:rsidRDefault="006E39EE" w:rsidP="00270D0A">
            <w:pPr>
              <w:jc w:val="center"/>
              <w:rPr>
                <w:b/>
                <w:lang w:val="en-GB"/>
              </w:rPr>
            </w:pPr>
          </w:p>
          <w:p w14:paraId="49BEE7C3" w14:textId="77777777" w:rsidR="006E39EE" w:rsidRPr="00FE2DB4" w:rsidRDefault="006E39EE" w:rsidP="00270D0A">
            <w:pPr>
              <w:jc w:val="center"/>
              <w:rPr>
                <w:b/>
                <w:lang w:val="en-GB"/>
              </w:rPr>
            </w:pPr>
            <w:r w:rsidRPr="00FE2DB4">
              <w:rPr>
                <w:b/>
                <w:lang w:val="en-GB"/>
              </w:rPr>
              <w:t>QUESTIONS</w:t>
            </w:r>
          </w:p>
        </w:tc>
        <w:tc>
          <w:tcPr>
            <w:tcW w:w="1270" w:type="dxa"/>
            <w:gridSpan w:val="2"/>
            <w:shd w:val="pct12" w:color="auto" w:fill="auto"/>
          </w:tcPr>
          <w:p w14:paraId="3BCDFCEE" w14:textId="77777777" w:rsidR="006E39EE" w:rsidRPr="00FE2DB4" w:rsidRDefault="006E39EE" w:rsidP="00270D0A">
            <w:pPr>
              <w:jc w:val="center"/>
              <w:rPr>
                <w:b/>
                <w:lang w:val="en-GB"/>
              </w:rPr>
            </w:pPr>
            <w:r w:rsidRPr="00FE2DB4">
              <w:rPr>
                <w:b/>
                <w:lang w:val="en-GB"/>
              </w:rPr>
              <w:t>ANSWER</w:t>
            </w:r>
          </w:p>
        </w:tc>
        <w:tc>
          <w:tcPr>
            <w:tcW w:w="3456" w:type="dxa"/>
            <w:vMerge w:val="restart"/>
            <w:shd w:val="pct12" w:color="auto" w:fill="auto"/>
          </w:tcPr>
          <w:p w14:paraId="686D0F2D" w14:textId="77777777" w:rsidR="006E39EE" w:rsidRPr="00FE2DB4" w:rsidRDefault="006E39EE" w:rsidP="00270D0A">
            <w:pPr>
              <w:jc w:val="center"/>
              <w:rPr>
                <w:b/>
                <w:lang w:val="en-GB"/>
              </w:rPr>
            </w:pPr>
            <w:r w:rsidRPr="00FE2DB4">
              <w:rPr>
                <w:b/>
                <w:lang w:val="en-GB"/>
              </w:rPr>
              <w:t>BRIEF DESCRIPTION OF IMPACT/NONCOMPLIANCE (INCLUDE LOCATION OF IMPACT)</w:t>
            </w:r>
          </w:p>
        </w:tc>
        <w:tc>
          <w:tcPr>
            <w:tcW w:w="2203" w:type="dxa"/>
            <w:vMerge w:val="restart"/>
            <w:shd w:val="pct12" w:color="auto" w:fill="auto"/>
          </w:tcPr>
          <w:p w14:paraId="3AEC0D96" w14:textId="77777777" w:rsidR="006E39EE" w:rsidRPr="00FE2DB4" w:rsidRDefault="006E39EE" w:rsidP="00270D0A">
            <w:pPr>
              <w:jc w:val="center"/>
              <w:rPr>
                <w:b/>
                <w:lang w:val="en-GB"/>
              </w:rPr>
            </w:pPr>
          </w:p>
          <w:p w14:paraId="0CD1FDF9" w14:textId="77777777" w:rsidR="006E39EE" w:rsidRPr="00FE2DB4" w:rsidRDefault="006E39EE" w:rsidP="00270D0A">
            <w:pPr>
              <w:jc w:val="center"/>
              <w:rPr>
                <w:b/>
                <w:lang w:val="en-GB"/>
              </w:rPr>
            </w:pPr>
            <w:r w:rsidRPr="00FE2DB4">
              <w:rPr>
                <w:b/>
                <w:lang w:val="en-GB"/>
              </w:rPr>
              <w:t>RECOMMENDED ACTIONS</w:t>
            </w:r>
          </w:p>
        </w:tc>
        <w:tc>
          <w:tcPr>
            <w:tcW w:w="2510" w:type="dxa"/>
            <w:vMerge w:val="restart"/>
            <w:shd w:val="pct12" w:color="auto" w:fill="auto"/>
          </w:tcPr>
          <w:p w14:paraId="6F09020F" w14:textId="77777777" w:rsidR="006E39EE" w:rsidRPr="00FE2DB4" w:rsidRDefault="006E39EE" w:rsidP="00270D0A">
            <w:pPr>
              <w:jc w:val="center"/>
              <w:rPr>
                <w:b/>
                <w:lang w:val="en-GB"/>
              </w:rPr>
            </w:pPr>
            <w:r w:rsidRPr="00FE2DB4">
              <w:rPr>
                <w:b/>
                <w:lang w:val="en-GB"/>
              </w:rPr>
              <w:t>FOLLOW-UP ON IMPLEMENTATION OF ACTIONS (IF APPLICABLE)</w:t>
            </w:r>
          </w:p>
        </w:tc>
      </w:tr>
      <w:tr w:rsidR="006E39EE" w:rsidRPr="00FE2DB4" w14:paraId="70FD91B8" w14:textId="77777777" w:rsidTr="00CF516A">
        <w:trPr>
          <w:jc w:val="center"/>
        </w:trPr>
        <w:tc>
          <w:tcPr>
            <w:tcW w:w="3511" w:type="dxa"/>
            <w:vMerge/>
            <w:tcBorders>
              <w:bottom w:val="single" w:sz="4" w:space="0" w:color="auto"/>
            </w:tcBorders>
            <w:shd w:val="pct12" w:color="auto" w:fill="auto"/>
          </w:tcPr>
          <w:p w14:paraId="05A4ACB2" w14:textId="77777777" w:rsidR="006E39EE" w:rsidRPr="00FE2DB4" w:rsidRDefault="006E39EE" w:rsidP="00270D0A">
            <w:pPr>
              <w:jc w:val="center"/>
              <w:rPr>
                <w:b/>
                <w:lang w:val="en-GB"/>
              </w:rPr>
            </w:pPr>
          </w:p>
        </w:tc>
        <w:tc>
          <w:tcPr>
            <w:tcW w:w="689" w:type="dxa"/>
            <w:shd w:val="pct12" w:color="auto" w:fill="auto"/>
          </w:tcPr>
          <w:p w14:paraId="1981ED73" w14:textId="77777777" w:rsidR="006E39EE" w:rsidRPr="00FE2DB4" w:rsidRDefault="006E39EE" w:rsidP="00270D0A">
            <w:pPr>
              <w:jc w:val="center"/>
              <w:rPr>
                <w:b/>
                <w:lang w:val="en-GB"/>
              </w:rPr>
            </w:pPr>
            <w:r w:rsidRPr="00FE2DB4">
              <w:rPr>
                <w:b/>
                <w:lang w:val="en-GB"/>
              </w:rPr>
              <w:t>YES</w:t>
            </w:r>
          </w:p>
        </w:tc>
        <w:tc>
          <w:tcPr>
            <w:tcW w:w="581" w:type="dxa"/>
            <w:shd w:val="pct12" w:color="auto" w:fill="auto"/>
          </w:tcPr>
          <w:p w14:paraId="287F24E1" w14:textId="77777777" w:rsidR="006E39EE" w:rsidRPr="00FE2DB4" w:rsidRDefault="006E39EE" w:rsidP="00270D0A">
            <w:pPr>
              <w:jc w:val="center"/>
              <w:rPr>
                <w:b/>
                <w:lang w:val="en-GB"/>
              </w:rPr>
            </w:pPr>
            <w:r w:rsidRPr="00FE2DB4">
              <w:rPr>
                <w:b/>
                <w:lang w:val="en-GB"/>
              </w:rPr>
              <w:t>NO</w:t>
            </w:r>
          </w:p>
        </w:tc>
        <w:tc>
          <w:tcPr>
            <w:tcW w:w="3456" w:type="dxa"/>
            <w:vMerge/>
            <w:shd w:val="pct12" w:color="auto" w:fill="auto"/>
          </w:tcPr>
          <w:p w14:paraId="30B685E2" w14:textId="77777777" w:rsidR="006E39EE" w:rsidRPr="00FE2DB4" w:rsidRDefault="006E39EE" w:rsidP="00270D0A">
            <w:pPr>
              <w:jc w:val="center"/>
              <w:rPr>
                <w:b/>
                <w:lang w:val="en-GB"/>
              </w:rPr>
            </w:pPr>
          </w:p>
        </w:tc>
        <w:tc>
          <w:tcPr>
            <w:tcW w:w="2203" w:type="dxa"/>
            <w:vMerge/>
            <w:shd w:val="pct12" w:color="auto" w:fill="auto"/>
          </w:tcPr>
          <w:p w14:paraId="653B0724" w14:textId="77777777" w:rsidR="006E39EE" w:rsidRPr="00FE2DB4" w:rsidRDefault="006E39EE" w:rsidP="00270D0A">
            <w:pPr>
              <w:jc w:val="center"/>
              <w:rPr>
                <w:b/>
                <w:lang w:val="en-GB"/>
              </w:rPr>
            </w:pPr>
          </w:p>
        </w:tc>
        <w:tc>
          <w:tcPr>
            <w:tcW w:w="2510" w:type="dxa"/>
            <w:vMerge/>
            <w:shd w:val="pct12" w:color="auto" w:fill="auto"/>
          </w:tcPr>
          <w:p w14:paraId="248DDA54" w14:textId="77777777" w:rsidR="006E39EE" w:rsidRPr="00FE2DB4" w:rsidRDefault="006E39EE" w:rsidP="00270D0A">
            <w:pPr>
              <w:jc w:val="center"/>
              <w:rPr>
                <w:b/>
                <w:lang w:val="en-GB"/>
              </w:rPr>
            </w:pPr>
          </w:p>
        </w:tc>
      </w:tr>
      <w:tr w:rsidR="006E39EE" w:rsidRPr="001D0E21" w14:paraId="2D1DB413" w14:textId="77777777" w:rsidTr="00CF516A">
        <w:trPr>
          <w:jc w:val="center"/>
        </w:trPr>
        <w:tc>
          <w:tcPr>
            <w:tcW w:w="3511" w:type="dxa"/>
            <w:shd w:val="pct12" w:color="auto" w:fill="auto"/>
          </w:tcPr>
          <w:p w14:paraId="4ACC2B71" w14:textId="77777777" w:rsidR="006E39EE" w:rsidRPr="00FE2DB4" w:rsidRDefault="006E39EE" w:rsidP="00270D0A">
            <w:pPr>
              <w:jc w:val="center"/>
              <w:rPr>
                <w:b/>
                <w:lang w:val="en-GB"/>
              </w:rPr>
            </w:pPr>
            <w:r w:rsidRPr="00FE2DB4">
              <w:rPr>
                <w:b/>
                <w:lang w:val="en-GB"/>
              </w:rPr>
              <w:t>ORGANIZATION, REPORTING, TRAINING AND PERMITTING REQUIREMENTS</w:t>
            </w:r>
          </w:p>
        </w:tc>
        <w:tc>
          <w:tcPr>
            <w:tcW w:w="6929" w:type="dxa"/>
            <w:gridSpan w:val="4"/>
          </w:tcPr>
          <w:p w14:paraId="15AB6199" w14:textId="77777777" w:rsidR="006E39EE" w:rsidRPr="00FE2DB4" w:rsidRDefault="006E39EE" w:rsidP="00270D0A">
            <w:pPr>
              <w:jc w:val="center"/>
              <w:rPr>
                <w:b/>
                <w:lang w:val="en-GB"/>
              </w:rPr>
            </w:pPr>
          </w:p>
        </w:tc>
        <w:tc>
          <w:tcPr>
            <w:tcW w:w="2510" w:type="dxa"/>
          </w:tcPr>
          <w:p w14:paraId="6ACBF25C" w14:textId="77777777" w:rsidR="006E39EE" w:rsidRPr="00FE2DB4" w:rsidRDefault="006E39EE" w:rsidP="00270D0A">
            <w:pPr>
              <w:jc w:val="center"/>
              <w:rPr>
                <w:b/>
                <w:lang w:val="en-GB"/>
              </w:rPr>
            </w:pPr>
          </w:p>
        </w:tc>
      </w:tr>
      <w:tr w:rsidR="006E39EE" w:rsidRPr="00FE2DB4" w14:paraId="41CDEB01" w14:textId="77777777" w:rsidTr="00CF516A">
        <w:trPr>
          <w:jc w:val="center"/>
        </w:trPr>
        <w:tc>
          <w:tcPr>
            <w:tcW w:w="3511" w:type="dxa"/>
          </w:tcPr>
          <w:p w14:paraId="67921218" w14:textId="77777777" w:rsidR="006E39EE" w:rsidRPr="00FE2DB4" w:rsidRDefault="006E39EE" w:rsidP="00270D0A">
            <w:pPr>
              <w:rPr>
                <w:lang w:val="en-GB"/>
              </w:rPr>
            </w:pPr>
            <w:r w:rsidRPr="00FE2DB4">
              <w:rPr>
                <w:bCs/>
                <w:lang w:val="en-GB"/>
              </w:rPr>
              <w:t xml:space="preserve">Is the </w:t>
            </w:r>
            <w:r w:rsidRPr="00FE2DB4">
              <w:rPr>
                <w:rFonts w:eastAsia="Calibri"/>
                <w:bCs/>
                <w:lang w:val="en-GB"/>
              </w:rPr>
              <w:t xml:space="preserve">Contractor </w:t>
            </w:r>
            <w:r w:rsidRPr="00FE2DB4">
              <w:rPr>
                <w:bCs/>
                <w:lang w:val="en-GB"/>
              </w:rPr>
              <w:t>non-</w:t>
            </w:r>
            <w:r w:rsidRPr="00FE2DB4">
              <w:rPr>
                <w:rFonts w:eastAsia="Calibri"/>
                <w:bCs/>
                <w:lang w:val="en-GB"/>
              </w:rPr>
              <w:t xml:space="preserve">compliant with, as applicable, </w:t>
            </w:r>
            <w:r w:rsidRPr="00FE2DB4">
              <w:rPr>
                <w:bCs/>
                <w:lang w:val="en-GB"/>
              </w:rPr>
              <w:t xml:space="preserve">any of </w:t>
            </w:r>
            <w:r w:rsidRPr="00FE2DB4">
              <w:rPr>
                <w:rFonts w:eastAsia="Calibri"/>
                <w:bCs/>
                <w:lang w:val="en-GB"/>
              </w:rPr>
              <w:t xml:space="preserve">the requirements for socio-environmental management established in </w:t>
            </w:r>
            <w:r w:rsidRPr="00FE2DB4">
              <w:rPr>
                <w:bCs/>
                <w:lang w:val="en-GB"/>
              </w:rPr>
              <w:t>the</w:t>
            </w:r>
            <w:r w:rsidRPr="00FE2DB4">
              <w:rPr>
                <w:rFonts w:eastAsia="Calibri"/>
                <w:bCs/>
                <w:lang w:val="en-GB"/>
              </w:rPr>
              <w:t xml:space="preserve"> </w:t>
            </w:r>
            <w:r w:rsidRPr="00FE2DB4">
              <w:rPr>
                <w:bCs/>
                <w:lang w:val="en-GB"/>
              </w:rPr>
              <w:t xml:space="preserve">works contract </w:t>
            </w:r>
            <w:r w:rsidRPr="00FE2DB4">
              <w:rPr>
                <w:bCs/>
                <w:lang w:val="en-GB"/>
              </w:rPr>
              <w:lastRenderedPageBreak/>
              <w:t>and the ESMP (e.g.,</w:t>
            </w:r>
            <w:r w:rsidRPr="00FE2DB4">
              <w:rPr>
                <w:rFonts w:eastAsia="Calibri"/>
                <w:bCs/>
                <w:lang w:val="en-GB"/>
              </w:rPr>
              <w:t xml:space="preserve"> staffing, management structure, equipment and other material resources (e.g., office space, vehicles, computers, field monitoring equipment, etc.), </w:t>
            </w:r>
            <w:r w:rsidRPr="00FE2DB4">
              <w:rPr>
                <w:bCs/>
                <w:lang w:val="en-GB"/>
              </w:rPr>
              <w:t>fi</w:t>
            </w:r>
            <w:r w:rsidRPr="00FE2DB4">
              <w:rPr>
                <w:rFonts w:eastAsia="Calibri"/>
                <w:bCs/>
                <w:lang w:val="en-GB"/>
              </w:rPr>
              <w:t>e</w:t>
            </w:r>
            <w:r w:rsidRPr="00FE2DB4">
              <w:rPr>
                <w:bCs/>
                <w:lang w:val="en-GB"/>
              </w:rPr>
              <w:t>l</w:t>
            </w:r>
            <w:r w:rsidRPr="00FE2DB4">
              <w:rPr>
                <w:rFonts w:eastAsia="Calibri"/>
                <w:bCs/>
                <w:lang w:val="en-GB"/>
              </w:rPr>
              <w:t>d inspection instruments and procedures</w:t>
            </w:r>
            <w:r w:rsidRPr="00FE2DB4">
              <w:rPr>
                <w:bCs/>
                <w:lang w:val="en-GB"/>
              </w:rPr>
              <w:t>, etc.)? (please specify)</w:t>
            </w:r>
          </w:p>
        </w:tc>
        <w:tc>
          <w:tcPr>
            <w:tcW w:w="689" w:type="dxa"/>
          </w:tcPr>
          <w:p w14:paraId="69CD10B6" w14:textId="77777777" w:rsidR="006E39EE" w:rsidRPr="00FE2DB4" w:rsidRDefault="006E39EE" w:rsidP="00270D0A">
            <w:pPr>
              <w:rPr>
                <w:lang w:val="en-GB"/>
              </w:rPr>
            </w:pPr>
          </w:p>
        </w:tc>
        <w:tc>
          <w:tcPr>
            <w:tcW w:w="581" w:type="dxa"/>
          </w:tcPr>
          <w:p w14:paraId="7B0708D4" w14:textId="77777777" w:rsidR="006E39EE" w:rsidRPr="00FE2DB4" w:rsidRDefault="006E39EE" w:rsidP="00270D0A">
            <w:pPr>
              <w:rPr>
                <w:lang w:val="en-GB"/>
              </w:rPr>
            </w:pPr>
          </w:p>
        </w:tc>
        <w:tc>
          <w:tcPr>
            <w:tcW w:w="3456" w:type="dxa"/>
          </w:tcPr>
          <w:p w14:paraId="57EAB0BD" w14:textId="77777777" w:rsidR="006E39EE" w:rsidRPr="00FE2DB4" w:rsidRDefault="006E39EE" w:rsidP="00270D0A">
            <w:pPr>
              <w:rPr>
                <w:lang w:val="en-GB"/>
              </w:rPr>
            </w:pPr>
          </w:p>
        </w:tc>
        <w:tc>
          <w:tcPr>
            <w:tcW w:w="2203" w:type="dxa"/>
          </w:tcPr>
          <w:p w14:paraId="618B2916" w14:textId="77777777" w:rsidR="006E39EE" w:rsidRPr="00FE2DB4" w:rsidRDefault="006E39EE" w:rsidP="00270D0A">
            <w:pPr>
              <w:rPr>
                <w:lang w:val="en-GB"/>
              </w:rPr>
            </w:pPr>
          </w:p>
        </w:tc>
        <w:tc>
          <w:tcPr>
            <w:tcW w:w="2510" w:type="dxa"/>
          </w:tcPr>
          <w:p w14:paraId="32B41672" w14:textId="77777777" w:rsidR="006E39EE" w:rsidRPr="00FE2DB4" w:rsidRDefault="006E39EE" w:rsidP="00270D0A">
            <w:pPr>
              <w:rPr>
                <w:lang w:val="en-GB"/>
              </w:rPr>
            </w:pPr>
          </w:p>
        </w:tc>
      </w:tr>
      <w:tr w:rsidR="006E39EE" w:rsidRPr="00FE2DB4" w14:paraId="09B56F0C" w14:textId="77777777" w:rsidTr="00CF516A">
        <w:trPr>
          <w:jc w:val="center"/>
        </w:trPr>
        <w:tc>
          <w:tcPr>
            <w:tcW w:w="3511" w:type="dxa"/>
          </w:tcPr>
          <w:p w14:paraId="13BD6C2B" w14:textId="77777777" w:rsidR="006E39EE" w:rsidRPr="00FE2DB4" w:rsidRDefault="006E39EE" w:rsidP="00270D0A">
            <w:pPr>
              <w:rPr>
                <w:bCs/>
                <w:lang w:val="en-GB"/>
              </w:rPr>
            </w:pPr>
            <w:r w:rsidRPr="00FE2DB4">
              <w:rPr>
                <w:bCs/>
                <w:lang w:val="en-GB"/>
              </w:rPr>
              <w:lastRenderedPageBreak/>
              <w:t xml:space="preserve">Is the </w:t>
            </w:r>
            <w:r w:rsidRPr="00FE2DB4">
              <w:rPr>
                <w:rFonts w:eastAsia="Calibri"/>
                <w:bCs/>
                <w:lang w:val="en-GB"/>
              </w:rPr>
              <w:t xml:space="preserve">Contractor </w:t>
            </w:r>
            <w:r w:rsidRPr="00FE2DB4">
              <w:rPr>
                <w:bCs/>
                <w:lang w:val="en-GB"/>
              </w:rPr>
              <w:t>non-</w:t>
            </w:r>
            <w:r w:rsidRPr="00FE2DB4">
              <w:rPr>
                <w:rFonts w:eastAsia="Calibri"/>
                <w:bCs/>
                <w:lang w:val="en-GB"/>
              </w:rPr>
              <w:t>compliant with</w:t>
            </w:r>
            <w:r w:rsidRPr="00FE2DB4">
              <w:rPr>
                <w:bCs/>
                <w:lang w:val="en-GB"/>
              </w:rPr>
              <w:t xml:space="preserve"> socio-environmental reporting requirements? (please specify)</w:t>
            </w:r>
          </w:p>
        </w:tc>
        <w:tc>
          <w:tcPr>
            <w:tcW w:w="689" w:type="dxa"/>
          </w:tcPr>
          <w:p w14:paraId="64EB6930" w14:textId="77777777" w:rsidR="006E39EE" w:rsidRPr="00FE2DB4" w:rsidRDefault="006E39EE" w:rsidP="00270D0A">
            <w:pPr>
              <w:rPr>
                <w:lang w:val="en-GB"/>
              </w:rPr>
            </w:pPr>
          </w:p>
        </w:tc>
        <w:tc>
          <w:tcPr>
            <w:tcW w:w="581" w:type="dxa"/>
          </w:tcPr>
          <w:p w14:paraId="362F3FCA" w14:textId="77777777" w:rsidR="006E39EE" w:rsidRPr="00FE2DB4" w:rsidRDefault="006E39EE" w:rsidP="00270D0A">
            <w:pPr>
              <w:rPr>
                <w:lang w:val="en-GB"/>
              </w:rPr>
            </w:pPr>
          </w:p>
        </w:tc>
        <w:tc>
          <w:tcPr>
            <w:tcW w:w="3456" w:type="dxa"/>
          </w:tcPr>
          <w:p w14:paraId="4DAEEAB2" w14:textId="77777777" w:rsidR="006E39EE" w:rsidRPr="00FE2DB4" w:rsidRDefault="006E39EE" w:rsidP="00270D0A">
            <w:pPr>
              <w:rPr>
                <w:lang w:val="en-GB"/>
              </w:rPr>
            </w:pPr>
          </w:p>
        </w:tc>
        <w:tc>
          <w:tcPr>
            <w:tcW w:w="2203" w:type="dxa"/>
          </w:tcPr>
          <w:p w14:paraId="4A6E7EFD" w14:textId="77777777" w:rsidR="006E39EE" w:rsidRPr="00FE2DB4" w:rsidRDefault="006E39EE" w:rsidP="00270D0A">
            <w:pPr>
              <w:rPr>
                <w:lang w:val="en-GB"/>
              </w:rPr>
            </w:pPr>
          </w:p>
        </w:tc>
        <w:tc>
          <w:tcPr>
            <w:tcW w:w="2510" w:type="dxa"/>
          </w:tcPr>
          <w:p w14:paraId="0C0A7EF7" w14:textId="77777777" w:rsidR="006E39EE" w:rsidRPr="00FE2DB4" w:rsidRDefault="006E39EE" w:rsidP="00270D0A">
            <w:pPr>
              <w:rPr>
                <w:lang w:val="en-GB"/>
              </w:rPr>
            </w:pPr>
          </w:p>
        </w:tc>
      </w:tr>
      <w:tr w:rsidR="006E39EE" w:rsidRPr="001D0E21" w14:paraId="57B0737D" w14:textId="77777777" w:rsidTr="00CF516A">
        <w:trPr>
          <w:jc w:val="center"/>
        </w:trPr>
        <w:tc>
          <w:tcPr>
            <w:tcW w:w="3511" w:type="dxa"/>
          </w:tcPr>
          <w:p w14:paraId="1071E45F" w14:textId="77777777" w:rsidR="006E39EE" w:rsidRPr="00FE2DB4" w:rsidRDefault="006E39EE" w:rsidP="00270D0A">
            <w:pPr>
              <w:rPr>
                <w:bCs/>
                <w:lang w:val="en-GB"/>
              </w:rPr>
            </w:pPr>
            <w:r w:rsidRPr="00FE2DB4">
              <w:rPr>
                <w:bCs/>
                <w:lang w:val="en-GB"/>
              </w:rPr>
              <w:t xml:space="preserve">Is the </w:t>
            </w:r>
            <w:r w:rsidRPr="00FE2DB4">
              <w:rPr>
                <w:rFonts w:eastAsia="Calibri"/>
                <w:bCs/>
                <w:lang w:val="en-GB"/>
              </w:rPr>
              <w:t xml:space="preserve">Contractor </w:t>
            </w:r>
            <w:r w:rsidRPr="00FE2DB4">
              <w:rPr>
                <w:bCs/>
                <w:lang w:val="en-GB"/>
              </w:rPr>
              <w:t>non-</w:t>
            </w:r>
            <w:r w:rsidRPr="00FE2DB4">
              <w:rPr>
                <w:rFonts w:eastAsia="Calibri"/>
                <w:bCs/>
                <w:lang w:val="en-GB"/>
              </w:rPr>
              <w:t xml:space="preserve">compliant with environmental effects monitoring requirements </w:t>
            </w:r>
            <w:r w:rsidRPr="00FE2DB4">
              <w:rPr>
                <w:bCs/>
                <w:lang w:val="en-GB"/>
              </w:rPr>
              <w:t>(please specify)</w:t>
            </w:r>
          </w:p>
        </w:tc>
        <w:tc>
          <w:tcPr>
            <w:tcW w:w="689" w:type="dxa"/>
          </w:tcPr>
          <w:p w14:paraId="7C52CF26" w14:textId="77777777" w:rsidR="006E39EE" w:rsidRPr="00FE2DB4" w:rsidRDefault="006E39EE" w:rsidP="00270D0A">
            <w:pPr>
              <w:rPr>
                <w:lang w:val="en-GB"/>
              </w:rPr>
            </w:pPr>
          </w:p>
        </w:tc>
        <w:tc>
          <w:tcPr>
            <w:tcW w:w="581" w:type="dxa"/>
          </w:tcPr>
          <w:p w14:paraId="0FE1DF51" w14:textId="77777777" w:rsidR="006E39EE" w:rsidRPr="00FE2DB4" w:rsidRDefault="006E39EE" w:rsidP="00270D0A">
            <w:pPr>
              <w:rPr>
                <w:lang w:val="en-GB"/>
              </w:rPr>
            </w:pPr>
          </w:p>
        </w:tc>
        <w:tc>
          <w:tcPr>
            <w:tcW w:w="3456" w:type="dxa"/>
          </w:tcPr>
          <w:p w14:paraId="6740D94D" w14:textId="77777777" w:rsidR="006E39EE" w:rsidRPr="00FE2DB4" w:rsidRDefault="006E39EE" w:rsidP="00270D0A">
            <w:pPr>
              <w:rPr>
                <w:lang w:val="en-GB"/>
              </w:rPr>
            </w:pPr>
          </w:p>
        </w:tc>
        <w:tc>
          <w:tcPr>
            <w:tcW w:w="2203" w:type="dxa"/>
          </w:tcPr>
          <w:p w14:paraId="3DDD45A0" w14:textId="77777777" w:rsidR="006E39EE" w:rsidRPr="00FE2DB4" w:rsidRDefault="006E39EE" w:rsidP="00270D0A">
            <w:pPr>
              <w:rPr>
                <w:lang w:val="en-GB"/>
              </w:rPr>
            </w:pPr>
          </w:p>
        </w:tc>
        <w:tc>
          <w:tcPr>
            <w:tcW w:w="2510" w:type="dxa"/>
          </w:tcPr>
          <w:p w14:paraId="6CC4DF1E" w14:textId="77777777" w:rsidR="006E39EE" w:rsidRPr="00FE2DB4" w:rsidRDefault="006E39EE" w:rsidP="00270D0A">
            <w:pPr>
              <w:rPr>
                <w:lang w:val="en-GB"/>
              </w:rPr>
            </w:pPr>
          </w:p>
        </w:tc>
      </w:tr>
      <w:tr w:rsidR="006E39EE" w:rsidRPr="001D0E21" w14:paraId="0DA30768" w14:textId="77777777" w:rsidTr="00CF516A">
        <w:trPr>
          <w:jc w:val="center"/>
        </w:trPr>
        <w:tc>
          <w:tcPr>
            <w:tcW w:w="3511" w:type="dxa"/>
          </w:tcPr>
          <w:p w14:paraId="274B6A56" w14:textId="77777777" w:rsidR="006E39EE" w:rsidRPr="00FE2DB4" w:rsidRDefault="006E39EE" w:rsidP="00270D0A">
            <w:pPr>
              <w:rPr>
                <w:bCs/>
                <w:lang w:val="en-GB"/>
              </w:rPr>
            </w:pPr>
            <w:r w:rsidRPr="00FE2DB4">
              <w:rPr>
                <w:bCs/>
                <w:lang w:val="en-GB"/>
              </w:rPr>
              <w:t xml:space="preserve">Is the </w:t>
            </w:r>
            <w:r w:rsidRPr="00FE2DB4">
              <w:rPr>
                <w:rFonts w:eastAsia="Calibri"/>
                <w:bCs/>
                <w:lang w:val="en-GB"/>
              </w:rPr>
              <w:t xml:space="preserve">Contractor </w:t>
            </w:r>
            <w:r w:rsidRPr="00FE2DB4">
              <w:rPr>
                <w:bCs/>
                <w:lang w:val="en-GB"/>
              </w:rPr>
              <w:t>non-</w:t>
            </w:r>
            <w:r w:rsidRPr="00FE2DB4">
              <w:rPr>
                <w:rFonts w:eastAsia="Calibri"/>
                <w:bCs/>
                <w:lang w:val="en-GB"/>
              </w:rPr>
              <w:t>compliant with</w:t>
            </w:r>
            <w:r w:rsidRPr="00FE2DB4">
              <w:rPr>
                <w:bCs/>
                <w:lang w:val="en-GB"/>
              </w:rPr>
              <w:t xml:space="preserve"> workers environmental, health and safety training and awareness </w:t>
            </w:r>
            <w:r w:rsidRPr="00FE2DB4">
              <w:rPr>
                <w:rFonts w:eastAsia="Calibri"/>
                <w:bCs/>
                <w:lang w:val="en-GB"/>
              </w:rPr>
              <w:t>requirements</w:t>
            </w:r>
            <w:r w:rsidRPr="00FE2DB4">
              <w:rPr>
                <w:bCs/>
                <w:lang w:val="en-GB"/>
              </w:rPr>
              <w:t xml:space="preserve"> (please specify)</w:t>
            </w:r>
          </w:p>
        </w:tc>
        <w:tc>
          <w:tcPr>
            <w:tcW w:w="689" w:type="dxa"/>
          </w:tcPr>
          <w:p w14:paraId="133B3C9D" w14:textId="77777777" w:rsidR="006E39EE" w:rsidRPr="00FE2DB4" w:rsidRDefault="006E39EE" w:rsidP="00270D0A">
            <w:pPr>
              <w:rPr>
                <w:lang w:val="en-GB"/>
              </w:rPr>
            </w:pPr>
          </w:p>
        </w:tc>
        <w:tc>
          <w:tcPr>
            <w:tcW w:w="581" w:type="dxa"/>
          </w:tcPr>
          <w:p w14:paraId="6290FE91" w14:textId="77777777" w:rsidR="006E39EE" w:rsidRPr="00FE2DB4" w:rsidRDefault="006E39EE" w:rsidP="00270D0A">
            <w:pPr>
              <w:rPr>
                <w:lang w:val="en-GB"/>
              </w:rPr>
            </w:pPr>
          </w:p>
        </w:tc>
        <w:tc>
          <w:tcPr>
            <w:tcW w:w="3456" w:type="dxa"/>
          </w:tcPr>
          <w:p w14:paraId="6F82EEF8" w14:textId="77777777" w:rsidR="006E39EE" w:rsidRPr="00FE2DB4" w:rsidRDefault="006E39EE" w:rsidP="00270D0A">
            <w:pPr>
              <w:rPr>
                <w:lang w:val="en-GB"/>
              </w:rPr>
            </w:pPr>
          </w:p>
        </w:tc>
        <w:tc>
          <w:tcPr>
            <w:tcW w:w="2203" w:type="dxa"/>
          </w:tcPr>
          <w:p w14:paraId="0D168853" w14:textId="77777777" w:rsidR="006E39EE" w:rsidRPr="00FE2DB4" w:rsidRDefault="006E39EE" w:rsidP="00270D0A">
            <w:pPr>
              <w:rPr>
                <w:lang w:val="en-GB"/>
              </w:rPr>
            </w:pPr>
          </w:p>
        </w:tc>
        <w:tc>
          <w:tcPr>
            <w:tcW w:w="2510" w:type="dxa"/>
          </w:tcPr>
          <w:p w14:paraId="34787EBE" w14:textId="77777777" w:rsidR="006E39EE" w:rsidRPr="00FE2DB4" w:rsidRDefault="006E39EE" w:rsidP="00270D0A">
            <w:pPr>
              <w:rPr>
                <w:lang w:val="en-GB"/>
              </w:rPr>
            </w:pPr>
          </w:p>
        </w:tc>
      </w:tr>
      <w:tr w:rsidR="006E39EE" w:rsidRPr="00FE2DB4" w14:paraId="528557A7" w14:textId="77777777" w:rsidTr="00CF516A">
        <w:trPr>
          <w:jc w:val="center"/>
        </w:trPr>
        <w:tc>
          <w:tcPr>
            <w:tcW w:w="3511" w:type="dxa"/>
          </w:tcPr>
          <w:p w14:paraId="425FE617" w14:textId="77777777" w:rsidR="006E39EE" w:rsidRPr="00FE2DB4" w:rsidRDefault="006E39EE" w:rsidP="00270D0A">
            <w:pPr>
              <w:rPr>
                <w:bCs/>
                <w:lang w:val="en-GB"/>
              </w:rPr>
            </w:pPr>
            <w:r w:rsidRPr="00FE2DB4">
              <w:rPr>
                <w:bCs/>
                <w:lang w:val="en-GB"/>
              </w:rPr>
              <w:t xml:space="preserve">Is the </w:t>
            </w:r>
            <w:r w:rsidRPr="00FE2DB4">
              <w:rPr>
                <w:rFonts w:eastAsia="Calibri"/>
                <w:bCs/>
                <w:lang w:val="en-GB"/>
              </w:rPr>
              <w:t xml:space="preserve">Contractor </w:t>
            </w:r>
            <w:r w:rsidRPr="00FE2DB4">
              <w:rPr>
                <w:bCs/>
                <w:lang w:val="en-GB"/>
              </w:rPr>
              <w:t>non-</w:t>
            </w:r>
            <w:r w:rsidRPr="00FE2DB4">
              <w:rPr>
                <w:rFonts w:eastAsia="Calibri"/>
                <w:bCs/>
                <w:lang w:val="en-GB"/>
              </w:rPr>
              <w:t>compliant with the required environmental permitting for the project (e.g., water abstraction, vegetation clearance, etc.) (please specify)</w:t>
            </w:r>
          </w:p>
        </w:tc>
        <w:tc>
          <w:tcPr>
            <w:tcW w:w="689" w:type="dxa"/>
          </w:tcPr>
          <w:p w14:paraId="740ADADE" w14:textId="77777777" w:rsidR="006E39EE" w:rsidRPr="00FE2DB4" w:rsidRDefault="006E39EE" w:rsidP="00270D0A">
            <w:pPr>
              <w:rPr>
                <w:lang w:val="en-GB"/>
              </w:rPr>
            </w:pPr>
          </w:p>
        </w:tc>
        <w:tc>
          <w:tcPr>
            <w:tcW w:w="581" w:type="dxa"/>
          </w:tcPr>
          <w:p w14:paraId="5F7B60AC" w14:textId="77777777" w:rsidR="006E39EE" w:rsidRPr="00FE2DB4" w:rsidRDefault="006E39EE" w:rsidP="00270D0A">
            <w:pPr>
              <w:rPr>
                <w:lang w:val="en-GB"/>
              </w:rPr>
            </w:pPr>
          </w:p>
        </w:tc>
        <w:tc>
          <w:tcPr>
            <w:tcW w:w="3456" w:type="dxa"/>
          </w:tcPr>
          <w:p w14:paraId="1B38813A" w14:textId="77777777" w:rsidR="006E39EE" w:rsidRPr="00FE2DB4" w:rsidRDefault="006E39EE" w:rsidP="00270D0A">
            <w:pPr>
              <w:rPr>
                <w:lang w:val="en-GB"/>
              </w:rPr>
            </w:pPr>
          </w:p>
        </w:tc>
        <w:tc>
          <w:tcPr>
            <w:tcW w:w="2203" w:type="dxa"/>
          </w:tcPr>
          <w:p w14:paraId="61C24045" w14:textId="77777777" w:rsidR="006E39EE" w:rsidRPr="00FE2DB4" w:rsidRDefault="006E39EE" w:rsidP="00270D0A">
            <w:pPr>
              <w:rPr>
                <w:lang w:val="en-GB"/>
              </w:rPr>
            </w:pPr>
          </w:p>
        </w:tc>
        <w:tc>
          <w:tcPr>
            <w:tcW w:w="2510" w:type="dxa"/>
          </w:tcPr>
          <w:p w14:paraId="74288BBA" w14:textId="77777777" w:rsidR="006E39EE" w:rsidRPr="00FE2DB4" w:rsidRDefault="006E39EE" w:rsidP="00270D0A">
            <w:pPr>
              <w:rPr>
                <w:lang w:val="en-GB"/>
              </w:rPr>
            </w:pPr>
          </w:p>
        </w:tc>
      </w:tr>
      <w:tr w:rsidR="006E39EE" w:rsidRPr="00FE2DB4" w14:paraId="0551C1D4" w14:textId="77777777" w:rsidTr="00CF516A">
        <w:trPr>
          <w:jc w:val="center"/>
        </w:trPr>
        <w:tc>
          <w:tcPr>
            <w:tcW w:w="3511" w:type="dxa"/>
          </w:tcPr>
          <w:p w14:paraId="60808FE3" w14:textId="40455D3B" w:rsidR="006E39EE" w:rsidRPr="00FE2DB4" w:rsidRDefault="006E39EE" w:rsidP="00270D0A">
            <w:pPr>
              <w:rPr>
                <w:bCs/>
                <w:lang w:val="en-GB"/>
              </w:rPr>
            </w:pPr>
            <w:r w:rsidRPr="00FE2DB4">
              <w:rPr>
                <w:bCs/>
                <w:lang w:val="en-GB"/>
              </w:rPr>
              <w:t xml:space="preserve">Is the </w:t>
            </w:r>
            <w:r w:rsidRPr="00FE2DB4">
              <w:rPr>
                <w:rFonts w:eastAsia="Calibri"/>
                <w:bCs/>
                <w:lang w:val="en-GB"/>
              </w:rPr>
              <w:t xml:space="preserve">Contractor </w:t>
            </w:r>
            <w:r w:rsidRPr="00FE2DB4">
              <w:rPr>
                <w:bCs/>
                <w:lang w:val="en-GB"/>
              </w:rPr>
              <w:t>non-</w:t>
            </w:r>
            <w:r w:rsidRPr="00FE2DB4">
              <w:rPr>
                <w:rFonts w:eastAsia="Calibri"/>
                <w:bCs/>
                <w:lang w:val="en-GB"/>
              </w:rPr>
              <w:t xml:space="preserve">compliant with Seychellois </w:t>
            </w:r>
            <w:r w:rsidR="006A7F49" w:rsidRPr="00FE2DB4">
              <w:rPr>
                <w:rFonts w:eastAsia="Calibri"/>
                <w:bCs/>
                <w:lang w:val="en-GB"/>
              </w:rPr>
              <w:t>labour</w:t>
            </w:r>
            <w:r w:rsidRPr="00FE2DB4">
              <w:rPr>
                <w:rFonts w:eastAsia="Calibri"/>
                <w:bCs/>
                <w:lang w:val="en-GB"/>
              </w:rPr>
              <w:t xml:space="preserve"> laws and </w:t>
            </w:r>
            <w:r w:rsidRPr="00FE2DB4">
              <w:rPr>
                <w:lang w:val="en-GB"/>
              </w:rPr>
              <w:t xml:space="preserve">international </w:t>
            </w:r>
            <w:r w:rsidR="006A7F49" w:rsidRPr="00FE2DB4">
              <w:rPr>
                <w:lang w:val="en-GB"/>
              </w:rPr>
              <w:t>labour</w:t>
            </w:r>
            <w:r w:rsidRPr="00FE2DB4">
              <w:rPr>
                <w:lang w:val="en-GB"/>
              </w:rPr>
              <w:t xml:space="preserve"> standards, in particular in reference to right to receive just compensation and benefits for work, prohibition of forced and child </w:t>
            </w:r>
            <w:r w:rsidR="006A7F49" w:rsidRPr="00FE2DB4">
              <w:rPr>
                <w:lang w:val="en-GB"/>
              </w:rPr>
              <w:t>labour</w:t>
            </w:r>
            <w:r w:rsidRPr="00FE2DB4">
              <w:rPr>
                <w:lang w:val="en-GB"/>
              </w:rPr>
              <w:t xml:space="preserve">, and prevention of sexual harassment </w:t>
            </w:r>
            <w:r w:rsidRPr="00FE2DB4">
              <w:rPr>
                <w:lang w:val="en-GB"/>
              </w:rPr>
              <w:lastRenderedPageBreak/>
              <w:t xml:space="preserve">and discrimination in the work place on the basis of gender, religion, social origin, etc.?  </w:t>
            </w:r>
            <w:r w:rsidRPr="00FE2DB4">
              <w:rPr>
                <w:rFonts w:eastAsia="Calibri"/>
                <w:bCs/>
                <w:lang w:val="en-GB"/>
              </w:rPr>
              <w:t>(please specify)</w:t>
            </w:r>
          </w:p>
        </w:tc>
        <w:tc>
          <w:tcPr>
            <w:tcW w:w="689" w:type="dxa"/>
          </w:tcPr>
          <w:p w14:paraId="3F1CD8B9" w14:textId="77777777" w:rsidR="006E39EE" w:rsidRPr="00FE2DB4" w:rsidRDefault="006E39EE" w:rsidP="00270D0A">
            <w:pPr>
              <w:rPr>
                <w:lang w:val="en-GB"/>
              </w:rPr>
            </w:pPr>
          </w:p>
        </w:tc>
        <w:tc>
          <w:tcPr>
            <w:tcW w:w="581" w:type="dxa"/>
          </w:tcPr>
          <w:p w14:paraId="50B30234" w14:textId="77777777" w:rsidR="006E39EE" w:rsidRPr="00FE2DB4" w:rsidRDefault="006E39EE" w:rsidP="00270D0A">
            <w:pPr>
              <w:rPr>
                <w:lang w:val="en-GB"/>
              </w:rPr>
            </w:pPr>
          </w:p>
        </w:tc>
        <w:tc>
          <w:tcPr>
            <w:tcW w:w="3456" w:type="dxa"/>
          </w:tcPr>
          <w:p w14:paraId="7E686C4A" w14:textId="77777777" w:rsidR="006E39EE" w:rsidRPr="00FE2DB4" w:rsidRDefault="006E39EE" w:rsidP="00270D0A">
            <w:pPr>
              <w:rPr>
                <w:lang w:val="en-GB"/>
              </w:rPr>
            </w:pPr>
          </w:p>
        </w:tc>
        <w:tc>
          <w:tcPr>
            <w:tcW w:w="2203" w:type="dxa"/>
          </w:tcPr>
          <w:p w14:paraId="070F4634" w14:textId="77777777" w:rsidR="006E39EE" w:rsidRPr="00FE2DB4" w:rsidRDefault="006E39EE" w:rsidP="00270D0A">
            <w:pPr>
              <w:rPr>
                <w:lang w:val="en-GB"/>
              </w:rPr>
            </w:pPr>
          </w:p>
        </w:tc>
        <w:tc>
          <w:tcPr>
            <w:tcW w:w="2510" w:type="dxa"/>
          </w:tcPr>
          <w:p w14:paraId="7004DAFB" w14:textId="77777777" w:rsidR="006E39EE" w:rsidRPr="00FE2DB4" w:rsidRDefault="006E39EE" w:rsidP="00270D0A">
            <w:pPr>
              <w:rPr>
                <w:lang w:val="en-GB"/>
              </w:rPr>
            </w:pPr>
          </w:p>
        </w:tc>
      </w:tr>
      <w:tr w:rsidR="00CF516A" w:rsidRPr="00FE2DB4" w14:paraId="0ADBC584" w14:textId="77777777" w:rsidTr="00CF516A">
        <w:trPr>
          <w:jc w:val="center"/>
        </w:trPr>
        <w:tc>
          <w:tcPr>
            <w:tcW w:w="3511" w:type="dxa"/>
          </w:tcPr>
          <w:p w14:paraId="2A7829D9" w14:textId="4875A06D" w:rsidR="00CF516A" w:rsidRPr="00FE2DB4" w:rsidRDefault="00CF516A" w:rsidP="00270D0A">
            <w:pPr>
              <w:rPr>
                <w:bCs/>
                <w:lang w:val="en-GB"/>
              </w:rPr>
            </w:pPr>
            <w:r w:rsidRPr="00CF516A">
              <w:rPr>
                <w:bCs/>
                <w:lang w:val="en-GB"/>
              </w:rPr>
              <w:lastRenderedPageBreak/>
              <w:t>Is the contractor failing to report on the g</w:t>
            </w:r>
            <w:r>
              <w:rPr>
                <w:bCs/>
                <w:lang w:val="en-GB"/>
              </w:rPr>
              <w:t>rievances submitted by workers?</w:t>
            </w:r>
          </w:p>
        </w:tc>
        <w:tc>
          <w:tcPr>
            <w:tcW w:w="689" w:type="dxa"/>
          </w:tcPr>
          <w:p w14:paraId="5EEA410C" w14:textId="77777777" w:rsidR="00CF516A" w:rsidRPr="00FE2DB4" w:rsidRDefault="00CF516A" w:rsidP="00270D0A">
            <w:pPr>
              <w:rPr>
                <w:lang w:val="en-GB"/>
              </w:rPr>
            </w:pPr>
          </w:p>
        </w:tc>
        <w:tc>
          <w:tcPr>
            <w:tcW w:w="581" w:type="dxa"/>
          </w:tcPr>
          <w:p w14:paraId="5BCE53AE" w14:textId="77777777" w:rsidR="00CF516A" w:rsidRPr="00FE2DB4" w:rsidRDefault="00CF516A" w:rsidP="00270D0A">
            <w:pPr>
              <w:rPr>
                <w:lang w:val="en-GB"/>
              </w:rPr>
            </w:pPr>
          </w:p>
        </w:tc>
        <w:tc>
          <w:tcPr>
            <w:tcW w:w="3456" w:type="dxa"/>
          </w:tcPr>
          <w:p w14:paraId="156D30C0" w14:textId="77777777" w:rsidR="00CF516A" w:rsidRPr="00FE2DB4" w:rsidRDefault="00CF516A" w:rsidP="00270D0A">
            <w:pPr>
              <w:rPr>
                <w:lang w:val="en-GB"/>
              </w:rPr>
            </w:pPr>
          </w:p>
        </w:tc>
        <w:tc>
          <w:tcPr>
            <w:tcW w:w="2203" w:type="dxa"/>
          </w:tcPr>
          <w:p w14:paraId="18F3F6DE" w14:textId="77777777" w:rsidR="00CF516A" w:rsidRPr="00FE2DB4" w:rsidRDefault="00CF516A" w:rsidP="00270D0A">
            <w:pPr>
              <w:rPr>
                <w:lang w:val="en-GB"/>
              </w:rPr>
            </w:pPr>
          </w:p>
        </w:tc>
        <w:tc>
          <w:tcPr>
            <w:tcW w:w="2510" w:type="dxa"/>
          </w:tcPr>
          <w:p w14:paraId="62525034" w14:textId="77777777" w:rsidR="00CF516A" w:rsidRPr="00FE2DB4" w:rsidRDefault="00CF516A" w:rsidP="00270D0A">
            <w:pPr>
              <w:rPr>
                <w:lang w:val="en-GB"/>
              </w:rPr>
            </w:pPr>
          </w:p>
        </w:tc>
      </w:tr>
      <w:tr w:rsidR="006E39EE" w:rsidRPr="00FE2DB4" w14:paraId="7939FAC0" w14:textId="77777777" w:rsidTr="00CF516A">
        <w:trPr>
          <w:jc w:val="center"/>
        </w:trPr>
        <w:tc>
          <w:tcPr>
            <w:tcW w:w="3511" w:type="dxa"/>
          </w:tcPr>
          <w:p w14:paraId="2C859232" w14:textId="77777777" w:rsidR="006E39EE" w:rsidRPr="00FE2DB4" w:rsidRDefault="006E39EE" w:rsidP="00270D0A">
            <w:pPr>
              <w:rPr>
                <w:bCs/>
                <w:lang w:val="en-GB"/>
              </w:rPr>
            </w:pPr>
            <w:r w:rsidRPr="00FE2DB4">
              <w:rPr>
                <w:bCs/>
                <w:lang w:val="en-GB"/>
              </w:rPr>
              <w:t xml:space="preserve">Is the </w:t>
            </w:r>
            <w:r w:rsidRPr="00FE2DB4">
              <w:rPr>
                <w:rFonts w:eastAsia="Calibri"/>
                <w:bCs/>
                <w:lang w:val="en-GB"/>
              </w:rPr>
              <w:t>Contractor failing to employ women or reducing the number of female employees in disproportionate numbers when compared to dismissed men? (please specify)</w:t>
            </w:r>
          </w:p>
        </w:tc>
        <w:tc>
          <w:tcPr>
            <w:tcW w:w="689" w:type="dxa"/>
          </w:tcPr>
          <w:p w14:paraId="1B465A23" w14:textId="77777777" w:rsidR="006E39EE" w:rsidRPr="00FE2DB4" w:rsidRDefault="006E39EE" w:rsidP="00270D0A">
            <w:pPr>
              <w:rPr>
                <w:lang w:val="en-GB"/>
              </w:rPr>
            </w:pPr>
          </w:p>
        </w:tc>
        <w:tc>
          <w:tcPr>
            <w:tcW w:w="581" w:type="dxa"/>
          </w:tcPr>
          <w:p w14:paraId="74FCBF9D" w14:textId="77777777" w:rsidR="006E39EE" w:rsidRPr="00FE2DB4" w:rsidRDefault="006E39EE" w:rsidP="00270D0A">
            <w:pPr>
              <w:rPr>
                <w:lang w:val="en-GB"/>
              </w:rPr>
            </w:pPr>
          </w:p>
        </w:tc>
        <w:tc>
          <w:tcPr>
            <w:tcW w:w="3456" w:type="dxa"/>
          </w:tcPr>
          <w:p w14:paraId="1F4FCE24" w14:textId="77777777" w:rsidR="006E39EE" w:rsidRPr="00FE2DB4" w:rsidRDefault="006E39EE" w:rsidP="00270D0A">
            <w:pPr>
              <w:rPr>
                <w:lang w:val="en-GB"/>
              </w:rPr>
            </w:pPr>
          </w:p>
        </w:tc>
        <w:tc>
          <w:tcPr>
            <w:tcW w:w="2203" w:type="dxa"/>
          </w:tcPr>
          <w:p w14:paraId="53A40854" w14:textId="77777777" w:rsidR="006E39EE" w:rsidRPr="00FE2DB4" w:rsidRDefault="006E39EE" w:rsidP="00270D0A">
            <w:pPr>
              <w:rPr>
                <w:lang w:val="en-GB"/>
              </w:rPr>
            </w:pPr>
          </w:p>
        </w:tc>
        <w:tc>
          <w:tcPr>
            <w:tcW w:w="2510" w:type="dxa"/>
          </w:tcPr>
          <w:p w14:paraId="56E062C5" w14:textId="77777777" w:rsidR="006E39EE" w:rsidRPr="00FE2DB4" w:rsidRDefault="006E39EE" w:rsidP="00270D0A">
            <w:pPr>
              <w:rPr>
                <w:lang w:val="en-GB"/>
              </w:rPr>
            </w:pPr>
          </w:p>
        </w:tc>
      </w:tr>
      <w:tr w:rsidR="006E39EE" w:rsidRPr="00FE2DB4" w14:paraId="52C2E38D" w14:textId="77777777" w:rsidTr="00CF516A">
        <w:trPr>
          <w:jc w:val="center"/>
        </w:trPr>
        <w:tc>
          <w:tcPr>
            <w:tcW w:w="3511" w:type="dxa"/>
          </w:tcPr>
          <w:p w14:paraId="40559A20" w14:textId="77777777" w:rsidR="006E39EE" w:rsidRPr="00FE2DB4" w:rsidRDefault="006E39EE" w:rsidP="00270D0A">
            <w:pPr>
              <w:rPr>
                <w:lang w:val="en-GB"/>
              </w:rPr>
            </w:pPr>
            <w:r w:rsidRPr="00FE2DB4">
              <w:rPr>
                <w:bCs/>
                <w:lang w:val="en-GB"/>
              </w:rPr>
              <w:t>Is the Engineer non-</w:t>
            </w:r>
            <w:r w:rsidRPr="00FE2DB4">
              <w:rPr>
                <w:rFonts w:eastAsia="Calibri"/>
                <w:bCs/>
                <w:lang w:val="en-GB"/>
              </w:rPr>
              <w:t xml:space="preserve">compliant with, as applicable, </w:t>
            </w:r>
            <w:r w:rsidRPr="00FE2DB4">
              <w:rPr>
                <w:bCs/>
                <w:lang w:val="en-GB"/>
              </w:rPr>
              <w:t xml:space="preserve">any of </w:t>
            </w:r>
            <w:r w:rsidRPr="00FE2DB4">
              <w:rPr>
                <w:rFonts w:eastAsia="Calibri"/>
                <w:bCs/>
                <w:lang w:val="en-GB"/>
              </w:rPr>
              <w:t xml:space="preserve">the requirements for socio-environmental management established in </w:t>
            </w:r>
            <w:r w:rsidRPr="00FE2DB4">
              <w:rPr>
                <w:bCs/>
                <w:lang w:val="en-GB"/>
              </w:rPr>
              <w:t>the</w:t>
            </w:r>
            <w:r w:rsidRPr="00FE2DB4">
              <w:rPr>
                <w:rFonts w:eastAsia="Calibri"/>
                <w:bCs/>
                <w:lang w:val="en-GB"/>
              </w:rPr>
              <w:t xml:space="preserve"> </w:t>
            </w:r>
            <w:r w:rsidRPr="00FE2DB4">
              <w:rPr>
                <w:bCs/>
                <w:lang w:val="en-GB"/>
              </w:rPr>
              <w:t>supervision/consultant contract and the ESMP (e.g.,</w:t>
            </w:r>
            <w:r w:rsidRPr="00FE2DB4">
              <w:rPr>
                <w:rFonts w:eastAsia="Calibri"/>
                <w:bCs/>
                <w:lang w:val="en-GB"/>
              </w:rPr>
              <w:t xml:space="preserve"> staffing, management structures, </w:t>
            </w:r>
            <w:r w:rsidRPr="00FE2DB4">
              <w:rPr>
                <w:bCs/>
                <w:lang w:val="en-GB"/>
              </w:rPr>
              <w:t>fi</w:t>
            </w:r>
            <w:r w:rsidRPr="00FE2DB4">
              <w:rPr>
                <w:rFonts w:eastAsia="Calibri"/>
                <w:bCs/>
                <w:lang w:val="en-GB"/>
              </w:rPr>
              <w:t>e</w:t>
            </w:r>
            <w:r w:rsidRPr="00FE2DB4">
              <w:rPr>
                <w:bCs/>
                <w:lang w:val="en-GB"/>
              </w:rPr>
              <w:t>l</w:t>
            </w:r>
            <w:r w:rsidRPr="00FE2DB4">
              <w:rPr>
                <w:rFonts w:eastAsia="Calibri"/>
                <w:bCs/>
                <w:lang w:val="en-GB"/>
              </w:rPr>
              <w:t>d supervision instruments and procedures</w:t>
            </w:r>
            <w:r w:rsidRPr="00FE2DB4">
              <w:rPr>
                <w:bCs/>
                <w:lang w:val="en-GB"/>
              </w:rPr>
              <w:t>, and reporting requirements, etc.)? (please specify)</w:t>
            </w:r>
          </w:p>
        </w:tc>
        <w:tc>
          <w:tcPr>
            <w:tcW w:w="689" w:type="dxa"/>
          </w:tcPr>
          <w:p w14:paraId="2F069990" w14:textId="77777777" w:rsidR="006E39EE" w:rsidRPr="00FE2DB4" w:rsidRDefault="006E39EE" w:rsidP="00270D0A">
            <w:pPr>
              <w:rPr>
                <w:lang w:val="en-GB"/>
              </w:rPr>
            </w:pPr>
          </w:p>
        </w:tc>
        <w:tc>
          <w:tcPr>
            <w:tcW w:w="581" w:type="dxa"/>
          </w:tcPr>
          <w:p w14:paraId="2B3DFE48" w14:textId="77777777" w:rsidR="006E39EE" w:rsidRPr="00FE2DB4" w:rsidRDefault="006E39EE" w:rsidP="00270D0A">
            <w:pPr>
              <w:rPr>
                <w:lang w:val="en-GB"/>
              </w:rPr>
            </w:pPr>
          </w:p>
        </w:tc>
        <w:tc>
          <w:tcPr>
            <w:tcW w:w="3456" w:type="dxa"/>
          </w:tcPr>
          <w:p w14:paraId="0450E940" w14:textId="77777777" w:rsidR="006E39EE" w:rsidRPr="00FE2DB4" w:rsidRDefault="006E39EE" w:rsidP="00270D0A">
            <w:pPr>
              <w:rPr>
                <w:lang w:val="en-GB"/>
              </w:rPr>
            </w:pPr>
          </w:p>
        </w:tc>
        <w:tc>
          <w:tcPr>
            <w:tcW w:w="2203" w:type="dxa"/>
          </w:tcPr>
          <w:p w14:paraId="2F10EE9A" w14:textId="77777777" w:rsidR="006E39EE" w:rsidRPr="00FE2DB4" w:rsidRDefault="006E39EE" w:rsidP="00270D0A">
            <w:pPr>
              <w:rPr>
                <w:lang w:val="en-GB"/>
              </w:rPr>
            </w:pPr>
          </w:p>
        </w:tc>
        <w:tc>
          <w:tcPr>
            <w:tcW w:w="2510" w:type="dxa"/>
          </w:tcPr>
          <w:p w14:paraId="379E662F" w14:textId="77777777" w:rsidR="006E39EE" w:rsidRPr="00FE2DB4" w:rsidRDefault="006E39EE" w:rsidP="00270D0A">
            <w:pPr>
              <w:rPr>
                <w:lang w:val="en-GB"/>
              </w:rPr>
            </w:pPr>
          </w:p>
        </w:tc>
      </w:tr>
      <w:tr w:rsidR="006E39EE" w:rsidRPr="00FE2DB4" w14:paraId="2056D75E" w14:textId="77777777" w:rsidTr="00CF516A">
        <w:trPr>
          <w:jc w:val="center"/>
        </w:trPr>
        <w:tc>
          <w:tcPr>
            <w:tcW w:w="3511" w:type="dxa"/>
            <w:tcBorders>
              <w:bottom w:val="single" w:sz="4" w:space="0" w:color="auto"/>
            </w:tcBorders>
          </w:tcPr>
          <w:p w14:paraId="19A08732" w14:textId="77777777" w:rsidR="006E39EE" w:rsidRPr="00FE2DB4" w:rsidRDefault="006E39EE" w:rsidP="00270D0A">
            <w:pPr>
              <w:rPr>
                <w:lang w:val="en-GB"/>
              </w:rPr>
            </w:pPr>
            <w:r w:rsidRPr="00FE2DB4">
              <w:rPr>
                <w:bCs/>
                <w:lang w:val="en-GB"/>
              </w:rPr>
              <w:t>Is the Engineer non-</w:t>
            </w:r>
            <w:r w:rsidRPr="00FE2DB4">
              <w:rPr>
                <w:rFonts w:eastAsia="Calibri"/>
                <w:bCs/>
                <w:lang w:val="en-GB"/>
              </w:rPr>
              <w:t>compliant with</w:t>
            </w:r>
            <w:r w:rsidRPr="00FE2DB4">
              <w:rPr>
                <w:bCs/>
                <w:lang w:val="en-GB"/>
              </w:rPr>
              <w:t xml:space="preserve"> socio-environmental reporting requirements? (please specify)</w:t>
            </w:r>
          </w:p>
        </w:tc>
        <w:tc>
          <w:tcPr>
            <w:tcW w:w="689" w:type="dxa"/>
          </w:tcPr>
          <w:p w14:paraId="3E6F3D04" w14:textId="77777777" w:rsidR="006E39EE" w:rsidRPr="00FE2DB4" w:rsidRDefault="006E39EE" w:rsidP="00270D0A">
            <w:pPr>
              <w:rPr>
                <w:lang w:val="en-GB"/>
              </w:rPr>
            </w:pPr>
          </w:p>
        </w:tc>
        <w:tc>
          <w:tcPr>
            <w:tcW w:w="581" w:type="dxa"/>
          </w:tcPr>
          <w:p w14:paraId="4C84909A" w14:textId="77777777" w:rsidR="006E39EE" w:rsidRPr="00FE2DB4" w:rsidRDefault="006E39EE" w:rsidP="00270D0A">
            <w:pPr>
              <w:rPr>
                <w:lang w:val="en-GB"/>
              </w:rPr>
            </w:pPr>
          </w:p>
        </w:tc>
        <w:tc>
          <w:tcPr>
            <w:tcW w:w="3456" w:type="dxa"/>
          </w:tcPr>
          <w:p w14:paraId="14AC4F19" w14:textId="77777777" w:rsidR="006E39EE" w:rsidRPr="00FE2DB4" w:rsidRDefault="006E39EE" w:rsidP="00270D0A">
            <w:pPr>
              <w:rPr>
                <w:lang w:val="en-GB"/>
              </w:rPr>
            </w:pPr>
          </w:p>
        </w:tc>
        <w:tc>
          <w:tcPr>
            <w:tcW w:w="2203" w:type="dxa"/>
          </w:tcPr>
          <w:p w14:paraId="31631BD1" w14:textId="77777777" w:rsidR="006E39EE" w:rsidRPr="00FE2DB4" w:rsidRDefault="006E39EE" w:rsidP="00270D0A">
            <w:pPr>
              <w:rPr>
                <w:lang w:val="en-GB"/>
              </w:rPr>
            </w:pPr>
          </w:p>
        </w:tc>
        <w:tc>
          <w:tcPr>
            <w:tcW w:w="2510" w:type="dxa"/>
          </w:tcPr>
          <w:p w14:paraId="422F016F" w14:textId="77777777" w:rsidR="006E39EE" w:rsidRPr="00FE2DB4" w:rsidRDefault="006E39EE" w:rsidP="00270D0A">
            <w:pPr>
              <w:rPr>
                <w:lang w:val="en-GB"/>
              </w:rPr>
            </w:pPr>
          </w:p>
        </w:tc>
      </w:tr>
      <w:tr w:rsidR="006E39EE" w:rsidRPr="00FE2DB4" w14:paraId="03C74F23" w14:textId="77777777" w:rsidTr="00CF516A">
        <w:trPr>
          <w:jc w:val="center"/>
        </w:trPr>
        <w:tc>
          <w:tcPr>
            <w:tcW w:w="3511" w:type="dxa"/>
            <w:shd w:val="pct12" w:color="auto" w:fill="auto"/>
          </w:tcPr>
          <w:p w14:paraId="3E90F509" w14:textId="77777777" w:rsidR="006E39EE" w:rsidRPr="00FE2DB4" w:rsidRDefault="006E39EE" w:rsidP="00270D0A">
            <w:pPr>
              <w:jc w:val="center"/>
              <w:rPr>
                <w:b/>
                <w:lang w:val="en-GB"/>
              </w:rPr>
            </w:pPr>
            <w:r w:rsidRPr="00FE2DB4">
              <w:rPr>
                <w:b/>
                <w:lang w:val="en-GB"/>
              </w:rPr>
              <w:t xml:space="preserve">ENVIRONMENTAL AND SOCIAL IMPACTS </w:t>
            </w:r>
          </w:p>
        </w:tc>
        <w:tc>
          <w:tcPr>
            <w:tcW w:w="6929" w:type="dxa"/>
            <w:gridSpan w:val="4"/>
          </w:tcPr>
          <w:p w14:paraId="5A152379" w14:textId="77777777" w:rsidR="006E39EE" w:rsidRPr="00FE2DB4" w:rsidRDefault="006E39EE" w:rsidP="00270D0A">
            <w:pPr>
              <w:jc w:val="center"/>
              <w:rPr>
                <w:b/>
                <w:lang w:val="en-GB"/>
              </w:rPr>
            </w:pPr>
          </w:p>
        </w:tc>
        <w:tc>
          <w:tcPr>
            <w:tcW w:w="2510" w:type="dxa"/>
          </w:tcPr>
          <w:p w14:paraId="77FEC48D" w14:textId="77777777" w:rsidR="006E39EE" w:rsidRPr="00FE2DB4" w:rsidRDefault="006E39EE" w:rsidP="00270D0A">
            <w:pPr>
              <w:jc w:val="center"/>
              <w:rPr>
                <w:b/>
                <w:lang w:val="en-GB"/>
              </w:rPr>
            </w:pPr>
          </w:p>
        </w:tc>
      </w:tr>
      <w:tr w:rsidR="006E39EE" w:rsidRPr="001D0E21" w14:paraId="6F65B850" w14:textId="77777777" w:rsidTr="00CF516A">
        <w:trPr>
          <w:jc w:val="center"/>
        </w:trPr>
        <w:tc>
          <w:tcPr>
            <w:tcW w:w="3511" w:type="dxa"/>
          </w:tcPr>
          <w:p w14:paraId="10339336" w14:textId="77777777" w:rsidR="006E39EE" w:rsidRPr="00FE2DB4" w:rsidRDefault="006E39EE" w:rsidP="00270D0A">
            <w:pPr>
              <w:rPr>
                <w:lang w:val="en-GB"/>
              </w:rPr>
            </w:pPr>
            <w:r w:rsidRPr="00FE2DB4">
              <w:rPr>
                <w:lang w:val="en-GB"/>
              </w:rPr>
              <w:t xml:space="preserve">Is there standing water on the site? If yes, is there reason to </w:t>
            </w:r>
            <w:r w:rsidRPr="00FE2DB4">
              <w:rPr>
                <w:lang w:val="en-GB"/>
              </w:rPr>
              <w:lastRenderedPageBreak/>
              <w:t>believe the water has been standing longer than 4 days?</w:t>
            </w:r>
          </w:p>
          <w:p w14:paraId="25A33983" w14:textId="77777777" w:rsidR="006E39EE" w:rsidRPr="00FE2DB4" w:rsidRDefault="006E39EE" w:rsidP="00270D0A">
            <w:pPr>
              <w:rPr>
                <w:lang w:val="en-GB"/>
              </w:rPr>
            </w:pPr>
            <w:r w:rsidRPr="00FE2DB4">
              <w:rPr>
                <w:lang w:val="en-GB"/>
              </w:rPr>
              <w:t>(Standing water breeds insect disease vectors, particularly mosquitoes. It takes 4 days for the malaria</w:t>
            </w:r>
            <w:r w:rsidRPr="00FE2DB4">
              <w:rPr>
                <w:rFonts w:ascii="Cambria Math" w:hAnsi="Cambria Math" w:cs="Cambria Math"/>
                <w:lang w:val="en-GB"/>
              </w:rPr>
              <w:t>‐</w:t>
            </w:r>
            <w:r w:rsidRPr="00FE2DB4">
              <w:rPr>
                <w:lang w:val="en-GB"/>
              </w:rPr>
              <w:t>bearing anopheles mosquito to hatch and mature to its flying adult form)</w:t>
            </w:r>
          </w:p>
        </w:tc>
        <w:tc>
          <w:tcPr>
            <w:tcW w:w="689" w:type="dxa"/>
          </w:tcPr>
          <w:p w14:paraId="01E22797" w14:textId="77777777" w:rsidR="006E39EE" w:rsidRPr="00FE2DB4" w:rsidRDefault="006E39EE" w:rsidP="00270D0A">
            <w:pPr>
              <w:rPr>
                <w:lang w:val="en-GB"/>
              </w:rPr>
            </w:pPr>
          </w:p>
        </w:tc>
        <w:tc>
          <w:tcPr>
            <w:tcW w:w="581" w:type="dxa"/>
          </w:tcPr>
          <w:p w14:paraId="5C158CE4" w14:textId="77777777" w:rsidR="006E39EE" w:rsidRPr="00FE2DB4" w:rsidRDefault="006E39EE" w:rsidP="00270D0A">
            <w:pPr>
              <w:rPr>
                <w:lang w:val="en-GB"/>
              </w:rPr>
            </w:pPr>
          </w:p>
        </w:tc>
        <w:tc>
          <w:tcPr>
            <w:tcW w:w="3456" w:type="dxa"/>
          </w:tcPr>
          <w:p w14:paraId="41CAFA25" w14:textId="77777777" w:rsidR="006E39EE" w:rsidRPr="00FE2DB4" w:rsidRDefault="006E39EE" w:rsidP="00270D0A">
            <w:pPr>
              <w:rPr>
                <w:lang w:val="en-GB"/>
              </w:rPr>
            </w:pPr>
          </w:p>
        </w:tc>
        <w:tc>
          <w:tcPr>
            <w:tcW w:w="2203" w:type="dxa"/>
          </w:tcPr>
          <w:p w14:paraId="22EB3CD4" w14:textId="77777777" w:rsidR="006E39EE" w:rsidRPr="00FE2DB4" w:rsidRDefault="006E39EE" w:rsidP="00270D0A">
            <w:pPr>
              <w:rPr>
                <w:lang w:val="en-GB"/>
              </w:rPr>
            </w:pPr>
          </w:p>
        </w:tc>
        <w:tc>
          <w:tcPr>
            <w:tcW w:w="2510" w:type="dxa"/>
          </w:tcPr>
          <w:p w14:paraId="35894D42" w14:textId="77777777" w:rsidR="006E39EE" w:rsidRPr="00FE2DB4" w:rsidRDefault="006E39EE" w:rsidP="00270D0A">
            <w:pPr>
              <w:rPr>
                <w:lang w:val="en-GB"/>
              </w:rPr>
            </w:pPr>
          </w:p>
        </w:tc>
      </w:tr>
      <w:tr w:rsidR="006E39EE" w:rsidRPr="001D0E21" w14:paraId="179938DF" w14:textId="77777777" w:rsidTr="00CF516A">
        <w:trPr>
          <w:jc w:val="center"/>
        </w:trPr>
        <w:tc>
          <w:tcPr>
            <w:tcW w:w="3511" w:type="dxa"/>
          </w:tcPr>
          <w:p w14:paraId="2C5CBF03" w14:textId="77777777" w:rsidR="006E39EE" w:rsidRPr="00FE2DB4" w:rsidRDefault="006E39EE" w:rsidP="00270D0A">
            <w:pPr>
              <w:rPr>
                <w:lang w:val="en-GB"/>
              </w:rPr>
            </w:pPr>
            <w:r w:rsidRPr="00FE2DB4">
              <w:rPr>
                <w:lang w:val="en-GB"/>
              </w:rPr>
              <w:lastRenderedPageBreak/>
              <w:t>Is there erosion from the cleared site or from material stockpiles? Gullying on surrounding lands clearly caused by runoff from the site?</w:t>
            </w:r>
          </w:p>
          <w:p w14:paraId="7D18A9EE" w14:textId="77777777" w:rsidR="006E39EE" w:rsidRPr="00FE2DB4" w:rsidRDefault="006E39EE" w:rsidP="00270D0A">
            <w:pPr>
              <w:rPr>
                <w:lang w:val="en-GB"/>
              </w:rPr>
            </w:pPr>
            <w:r w:rsidRPr="00FE2DB4">
              <w:rPr>
                <w:lang w:val="en-GB"/>
              </w:rPr>
              <w:t>(In addition to permanently degrading the site itself, erosion/ runoff from the site can degrade nearby surface waters and damage adjoining lands)</w:t>
            </w:r>
          </w:p>
        </w:tc>
        <w:tc>
          <w:tcPr>
            <w:tcW w:w="689" w:type="dxa"/>
          </w:tcPr>
          <w:p w14:paraId="363C197B" w14:textId="77777777" w:rsidR="006E39EE" w:rsidRPr="00FE2DB4" w:rsidRDefault="006E39EE" w:rsidP="00270D0A">
            <w:pPr>
              <w:rPr>
                <w:lang w:val="en-GB"/>
              </w:rPr>
            </w:pPr>
          </w:p>
        </w:tc>
        <w:tc>
          <w:tcPr>
            <w:tcW w:w="581" w:type="dxa"/>
          </w:tcPr>
          <w:p w14:paraId="3AAA4DA3" w14:textId="77777777" w:rsidR="006E39EE" w:rsidRPr="00FE2DB4" w:rsidRDefault="006E39EE" w:rsidP="00270D0A">
            <w:pPr>
              <w:rPr>
                <w:lang w:val="en-GB"/>
              </w:rPr>
            </w:pPr>
          </w:p>
        </w:tc>
        <w:tc>
          <w:tcPr>
            <w:tcW w:w="3456" w:type="dxa"/>
          </w:tcPr>
          <w:p w14:paraId="32714AC5" w14:textId="77777777" w:rsidR="006E39EE" w:rsidRPr="00FE2DB4" w:rsidRDefault="006E39EE" w:rsidP="00270D0A">
            <w:pPr>
              <w:rPr>
                <w:lang w:val="en-GB"/>
              </w:rPr>
            </w:pPr>
          </w:p>
        </w:tc>
        <w:tc>
          <w:tcPr>
            <w:tcW w:w="2203" w:type="dxa"/>
          </w:tcPr>
          <w:p w14:paraId="3F4E3844" w14:textId="77777777" w:rsidR="006E39EE" w:rsidRPr="00FE2DB4" w:rsidRDefault="006E39EE" w:rsidP="00270D0A">
            <w:pPr>
              <w:rPr>
                <w:lang w:val="en-GB"/>
              </w:rPr>
            </w:pPr>
          </w:p>
        </w:tc>
        <w:tc>
          <w:tcPr>
            <w:tcW w:w="2510" w:type="dxa"/>
          </w:tcPr>
          <w:p w14:paraId="36D1543B" w14:textId="77777777" w:rsidR="006E39EE" w:rsidRPr="00FE2DB4" w:rsidRDefault="006E39EE" w:rsidP="00270D0A">
            <w:pPr>
              <w:rPr>
                <w:lang w:val="en-GB"/>
              </w:rPr>
            </w:pPr>
          </w:p>
        </w:tc>
      </w:tr>
      <w:tr w:rsidR="006E39EE" w:rsidRPr="001D0E21" w14:paraId="637FAEA6" w14:textId="77777777" w:rsidTr="00CF516A">
        <w:trPr>
          <w:jc w:val="center"/>
        </w:trPr>
        <w:tc>
          <w:tcPr>
            <w:tcW w:w="3511" w:type="dxa"/>
          </w:tcPr>
          <w:p w14:paraId="6C2789E4" w14:textId="77777777" w:rsidR="006E39EE" w:rsidRPr="00FE2DB4" w:rsidRDefault="006E39EE" w:rsidP="00270D0A">
            <w:pPr>
              <w:rPr>
                <w:lang w:val="en-GB"/>
              </w:rPr>
            </w:pPr>
            <w:r w:rsidRPr="00FE2DB4">
              <w:rPr>
                <w:lang w:val="en-GB"/>
              </w:rPr>
              <w:t>Are fill, sand, and/or gravel being extracted from waterways or ecologically sensitive areas?</w:t>
            </w:r>
          </w:p>
          <w:p w14:paraId="43E1E996" w14:textId="77777777" w:rsidR="006E39EE" w:rsidRPr="00FE2DB4" w:rsidRDefault="006E39EE" w:rsidP="00270D0A">
            <w:pPr>
              <w:rPr>
                <w:lang w:val="en-GB"/>
              </w:rPr>
            </w:pPr>
            <w:r w:rsidRPr="00FE2DB4">
              <w:rPr>
                <w:lang w:val="en-GB"/>
              </w:rPr>
              <w:t>(Extracting materials from streambeds and wetlands degrades water quality, ruins critical habitat, alters drainage and flow, and can create standing water)</w:t>
            </w:r>
          </w:p>
        </w:tc>
        <w:tc>
          <w:tcPr>
            <w:tcW w:w="689" w:type="dxa"/>
          </w:tcPr>
          <w:p w14:paraId="4CCAFFC6" w14:textId="77777777" w:rsidR="006E39EE" w:rsidRPr="00FE2DB4" w:rsidRDefault="006E39EE" w:rsidP="00270D0A">
            <w:pPr>
              <w:rPr>
                <w:lang w:val="en-GB"/>
              </w:rPr>
            </w:pPr>
          </w:p>
        </w:tc>
        <w:tc>
          <w:tcPr>
            <w:tcW w:w="581" w:type="dxa"/>
          </w:tcPr>
          <w:p w14:paraId="22C3386E" w14:textId="77777777" w:rsidR="006E39EE" w:rsidRPr="00FE2DB4" w:rsidRDefault="006E39EE" w:rsidP="00270D0A">
            <w:pPr>
              <w:rPr>
                <w:lang w:val="en-GB"/>
              </w:rPr>
            </w:pPr>
          </w:p>
        </w:tc>
        <w:tc>
          <w:tcPr>
            <w:tcW w:w="3456" w:type="dxa"/>
          </w:tcPr>
          <w:p w14:paraId="3658A436" w14:textId="77777777" w:rsidR="006E39EE" w:rsidRPr="00FE2DB4" w:rsidRDefault="006E39EE" w:rsidP="00270D0A">
            <w:pPr>
              <w:rPr>
                <w:lang w:val="en-GB"/>
              </w:rPr>
            </w:pPr>
          </w:p>
        </w:tc>
        <w:tc>
          <w:tcPr>
            <w:tcW w:w="2203" w:type="dxa"/>
          </w:tcPr>
          <w:p w14:paraId="01A073B4" w14:textId="77777777" w:rsidR="006E39EE" w:rsidRPr="00FE2DB4" w:rsidRDefault="006E39EE" w:rsidP="00270D0A">
            <w:pPr>
              <w:rPr>
                <w:lang w:val="en-GB"/>
              </w:rPr>
            </w:pPr>
          </w:p>
        </w:tc>
        <w:tc>
          <w:tcPr>
            <w:tcW w:w="2510" w:type="dxa"/>
          </w:tcPr>
          <w:p w14:paraId="038369D4" w14:textId="77777777" w:rsidR="006E39EE" w:rsidRPr="00FE2DB4" w:rsidRDefault="006E39EE" w:rsidP="00270D0A">
            <w:pPr>
              <w:rPr>
                <w:lang w:val="en-GB"/>
              </w:rPr>
            </w:pPr>
          </w:p>
        </w:tc>
      </w:tr>
      <w:tr w:rsidR="006E39EE" w:rsidRPr="001D0E21" w14:paraId="47C26162" w14:textId="77777777" w:rsidTr="00CF516A">
        <w:trPr>
          <w:jc w:val="center"/>
        </w:trPr>
        <w:tc>
          <w:tcPr>
            <w:tcW w:w="3511" w:type="dxa"/>
          </w:tcPr>
          <w:p w14:paraId="345C0A54" w14:textId="77777777" w:rsidR="006E39EE" w:rsidRPr="00FE2DB4" w:rsidRDefault="006E39EE" w:rsidP="00270D0A">
            <w:pPr>
              <w:rPr>
                <w:lang w:val="en-GB"/>
              </w:rPr>
            </w:pPr>
            <w:r w:rsidRPr="00FE2DB4">
              <w:rPr>
                <w:lang w:val="en-GB"/>
              </w:rPr>
              <w:t>Is demolition debris or construction waste disposed in the open?</w:t>
            </w:r>
          </w:p>
          <w:p w14:paraId="4A0501F2" w14:textId="77777777" w:rsidR="006E39EE" w:rsidRPr="00FE2DB4" w:rsidRDefault="006E39EE" w:rsidP="00270D0A">
            <w:pPr>
              <w:rPr>
                <w:lang w:val="en-GB"/>
              </w:rPr>
            </w:pPr>
            <w:r w:rsidRPr="00FE2DB4">
              <w:rPr>
                <w:lang w:val="en-GB"/>
              </w:rPr>
              <w:t xml:space="preserve">(These wastes can pose physical hazards, such as broken glass and rusty torn roofing sheets, and </w:t>
            </w:r>
            <w:r w:rsidRPr="00FE2DB4">
              <w:rPr>
                <w:lang w:val="en-GB"/>
              </w:rPr>
              <w:lastRenderedPageBreak/>
              <w:t>toxic hazards, such as leaded paint, and can create breeding habitat for disease vectors)</w:t>
            </w:r>
          </w:p>
        </w:tc>
        <w:tc>
          <w:tcPr>
            <w:tcW w:w="689" w:type="dxa"/>
          </w:tcPr>
          <w:p w14:paraId="3D287B0E" w14:textId="77777777" w:rsidR="006E39EE" w:rsidRPr="00FE2DB4" w:rsidRDefault="006E39EE" w:rsidP="00270D0A">
            <w:pPr>
              <w:rPr>
                <w:lang w:val="en-GB"/>
              </w:rPr>
            </w:pPr>
          </w:p>
        </w:tc>
        <w:tc>
          <w:tcPr>
            <w:tcW w:w="581" w:type="dxa"/>
          </w:tcPr>
          <w:p w14:paraId="55058F44" w14:textId="77777777" w:rsidR="006E39EE" w:rsidRPr="00FE2DB4" w:rsidRDefault="006E39EE" w:rsidP="00270D0A">
            <w:pPr>
              <w:rPr>
                <w:lang w:val="en-GB"/>
              </w:rPr>
            </w:pPr>
          </w:p>
        </w:tc>
        <w:tc>
          <w:tcPr>
            <w:tcW w:w="3456" w:type="dxa"/>
          </w:tcPr>
          <w:p w14:paraId="515612F9" w14:textId="77777777" w:rsidR="006E39EE" w:rsidRPr="00FE2DB4" w:rsidRDefault="006E39EE" w:rsidP="00270D0A">
            <w:pPr>
              <w:rPr>
                <w:lang w:val="en-GB"/>
              </w:rPr>
            </w:pPr>
          </w:p>
        </w:tc>
        <w:tc>
          <w:tcPr>
            <w:tcW w:w="2203" w:type="dxa"/>
          </w:tcPr>
          <w:p w14:paraId="6E22AA2E" w14:textId="77777777" w:rsidR="006E39EE" w:rsidRPr="00FE2DB4" w:rsidRDefault="006E39EE" w:rsidP="00270D0A">
            <w:pPr>
              <w:rPr>
                <w:lang w:val="en-GB"/>
              </w:rPr>
            </w:pPr>
          </w:p>
        </w:tc>
        <w:tc>
          <w:tcPr>
            <w:tcW w:w="2510" w:type="dxa"/>
          </w:tcPr>
          <w:p w14:paraId="42E78ABE" w14:textId="77777777" w:rsidR="006E39EE" w:rsidRPr="00FE2DB4" w:rsidRDefault="006E39EE" w:rsidP="00270D0A">
            <w:pPr>
              <w:rPr>
                <w:lang w:val="en-GB"/>
              </w:rPr>
            </w:pPr>
          </w:p>
        </w:tc>
      </w:tr>
      <w:tr w:rsidR="006E39EE" w:rsidRPr="001D0E21" w14:paraId="38FF1239" w14:textId="77777777" w:rsidTr="00CF516A">
        <w:trPr>
          <w:jc w:val="center"/>
        </w:trPr>
        <w:tc>
          <w:tcPr>
            <w:tcW w:w="3511" w:type="dxa"/>
          </w:tcPr>
          <w:p w14:paraId="071EB596" w14:textId="77777777" w:rsidR="006E39EE" w:rsidRPr="00FE2DB4" w:rsidRDefault="006E39EE" w:rsidP="00270D0A">
            <w:pPr>
              <w:rPr>
                <w:lang w:val="en-GB"/>
              </w:rPr>
            </w:pPr>
            <w:r w:rsidRPr="00FE2DB4">
              <w:rPr>
                <w:lang w:val="en-GB"/>
              </w:rPr>
              <w:lastRenderedPageBreak/>
              <w:t>Are there fuel, oil, paint or chemical spills to ground or streams?</w:t>
            </w:r>
          </w:p>
          <w:p w14:paraId="4028EBD2" w14:textId="77777777" w:rsidR="006E39EE" w:rsidRPr="00FE2DB4" w:rsidRDefault="006E39EE" w:rsidP="00270D0A">
            <w:pPr>
              <w:rPr>
                <w:lang w:val="en-GB"/>
              </w:rPr>
            </w:pPr>
            <w:r w:rsidRPr="00FE2DB4">
              <w:rPr>
                <w:lang w:val="en-GB"/>
              </w:rPr>
              <w:t>(Such spills can contaminate soils, surface waters and groundwater)</w:t>
            </w:r>
          </w:p>
        </w:tc>
        <w:tc>
          <w:tcPr>
            <w:tcW w:w="689" w:type="dxa"/>
          </w:tcPr>
          <w:p w14:paraId="7CEBB732" w14:textId="77777777" w:rsidR="006E39EE" w:rsidRPr="00FE2DB4" w:rsidRDefault="006E39EE" w:rsidP="00270D0A">
            <w:pPr>
              <w:rPr>
                <w:lang w:val="en-GB"/>
              </w:rPr>
            </w:pPr>
          </w:p>
        </w:tc>
        <w:tc>
          <w:tcPr>
            <w:tcW w:w="581" w:type="dxa"/>
          </w:tcPr>
          <w:p w14:paraId="79DFE62E" w14:textId="77777777" w:rsidR="006E39EE" w:rsidRPr="00FE2DB4" w:rsidRDefault="006E39EE" w:rsidP="00270D0A">
            <w:pPr>
              <w:rPr>
                <w:lang w:val="en-GB"/>
              </w:rPr>
            </w:pPr>
          </w:p>
        </w:tc>
        <w:tc>
          <w:tcPr>
            <w:tcW w:w="3456" w:type="dxa"/>
          </w:tcPr>
          <w:p w14:paraId="1D8E7E01" w14:textId="77777777" w:rsidR="006E39EE" w:rsidRPr="00FE2DB4" w:rsidRDefault="006E39EE" w:rsidP="00270D0A">
            <w:pPr>
              <w:rPr>
                <w:lang w:val="en-GB"/>
              </w:rPr>
            </w:pPr>
          </w:p>
        </w:tc>
        <w:tc>
          <w:tcPr>
            <w:tcW w:w="2203" w:type="dxa"/>
          </w:tcPr>
          <w:p w14:paraId="7E84B99C" w14:textId="77777777" w:rsidR="006E39EE" w:rsidRPr="00FE2DB4" w:rsidRDefault="006E39EE" w:rsidP="00270D0A">
            <w:pPr>
              <w:rPr>
                <w:lang w:val="en-GB"/>
              </w:rPr>
            </w:pPr>
          </w:p>
        </w:tc>
        <w:tc>
          <w:tcPr>
            <w:tcW w:w="2510" w:type="dxa"/>
          </w:tcPr>
          <w:p w14:paraId="44D1A04A" w14:textId="77777777" w:rsidR="006E39EE" w:rsidRPr="00FE2DB4" w:rsidRDefault="006E39EE" w:rsidP="00270D0A">
            <w:pPr>
              <w:rPr>
                <w:lang w:val="en-GB"/>
              </w:rPr>
            </w:pPr>
          </w:p>
        </w:tc>
      </w:tr>
      <w:tr w:rsidR="006E39EE" w:rsidRPr="001D0E21" w14:paraId="1E7564AD" w14:textId="77777777" w:rsidTr="00CF516A">
        <w:trPr>
          <w:jc w:val="center"/>
        </w:trPr>
        <w:tc>
          <w:tcPr>
            <w:tcW w:w="3511" w:type="dxa"/>
          </w:tcPr>
          <w:p w14:paraId="2C6AD84B" w14:textId="77777777" w:rsidR="006E39EE" w:rsidRPr="00FE2DB4" w:rsidRDefault="006E39EE" w:rsidP="00270D0A">
            <w:pPr>
              <w:rPr>
                <w:lang w:val="en-GB"/>
              </w:rPr>
            </w:pPr>
            <w:r w:rsidRPr="00FE2DB4">
              <w:rPr>
                <w:lang w:val="en-GB"/>
              </w:rPr>
              <w:t>Is the site very dusty or noisy?</w:t>
            </w:r>
          </w:p>
          <w:p w14:paraId="19F888F2" w14:textId="77777777" w:rsidR="006E39EE" w:rsidRPr="00FE2DB4" w:rsidRDefault="006E39EE" w:rsidP="00270D0A">
            <w:pPr>
              <w:rPr>
                <w:lang w:val="en-GB"/>
              </w:rPr>
            </w:pPr>
            <w:r w:rsidRPr="00FE2DB4">
              <w:rPr>
                <w:lang w:val="en-GB"/>
              </w:rPr>
              <w:t>(Dust and noise can have negative impacts on the health of workers and residents located closed to construction site)</w:t>
            </w:r>
          </w:p>
        </w:tc>
        <w:tc>
          <w:tcPr>
            <w:tcW w:w="689" w:type="dxa"/>
          </w:tcPr>
          <w:p w14:paraId="6EAA5B44" w14:textId="77777777" w:rsidR="006E39EE" w:rsidRPr="00FE2DB4" w:rsidRDefault="006E39EE" w:rsidP="00270D0A">
            <w:pPr>
              <w:rPr>
                <w:lang w:val="en-GB"/>
              </w:rPr>
            </w:pPr>
          </w:p>
        </w:tc>
        <w:tc>
          <w:tcPr>
            <w:tcW w:w="581" w:type="dxa"/>
          </w:tcPr>
          <w:p w14:paraId="187C381E" w14:textId="77777777" w:rsidR="006E39EE" w:rsidRPr="00FE2DB4" w:rsidRDefault="006E39EE" w:rsidP="00270D0A">
            <w:pPr>
              <w:rPr>
                <w:lang w:val="en-GB"/>
              </w:rPr>
            </w:pPr>
          </w:p>
        </w:tc>
        <w:tc>
          <w:tcPr>
            <w:tcW w:w="3456" w:type="dxa"/>
          </w:tcPr>
          <w:p w14:paraId="7081867A" w14:textId="77777777" w:rsidR="006E39EE" w:rsidRPr="00FE2DB4" w:rsidRDefault="006E39EE" w:rsidP="00270D0A">
            <w:pPr>
              <w:rPr>
                <w:lang w:val="en-GB"/>
              </w:rPr>
            </w:pPr>
          </w:p>
        </w:tc>
        <w:tc>
          <w:tcPr>
            <w:tcW w:w="2203" w:type="dxa"/>
          </w:tcPr>
          <w:p w14:paraId="3410DD46" w14:textId="77777777" w:rsidR="006E39EE" w:rsidRPr="00FE2DB4" w:rsidRDefault="006E39EE" w:rsidP="00270D0A">
            <w:pPr>
              <w:rPr>
                <w:lang w:val="en-GB"/>
              </w:rPr>
            </w:pPr>
          </w:p>
        </w:tc>
        <w:tc>
          <w:tcPr>
            <w:tcW w:w="2510" w:type="dxa"/>
          </w:tcPr>
          <w:p w14:paraId="06059017" w14:textId="77777777" w:rsidR="006E39EE" w:rsidRPr="00FE2DB4" w:rsidRDefault="006E39EE" w:rsidP="00270D0A">
            <w:pPr>
              <w:rPr>
                <w:lang w:val="en-GB"/>
              </w:rPr>
            </w:pPr>
          </w:p>
        </w:tc>
      </w:tr>
      <w:tr w:rsidR="006E39EE" w:rsidRPr="001D0E21" w14:paraId="7B6CC35B" w14:textId="77777777" w:rsidTr="00CF516A">
        <w:trPr>
          <w:jc w:val="center"/>
        </w:trPr>
        <w:tc>
          <w:tcPr>
            <w:tcW w:w="3511" w:type="dxa"/>
          </w:tcPr>
          <w:p w14:paraId="18A3FBAB" w14:textId="77777777" w:rsidR="006E39EE" w:rsidRPr="00FE2DB4" w:rsidRDefault="006E39EE" w:rsidP="00270D0A">
            <w:pPr>
              <w:rPr>
                <w:lang w:val="en-GB"/>
              </w:rPr>
            </w:pPr>
            <w:r w:rsidRPr="00FE2DB4">
              <w:rPr>
                <w:bCs/>
                <w:lang w:val="en-GB"/>
              </w:rPr>
              <w:t>Are operation and maintenance of construction plants inadequate and, hence, there is presence of excessive noise, vibrations, fumes and particle emissions?</w:t>
            </w:r>
          </w:p>
        </w:tc>
        <w:tc>
          <w:tcPr>
            <w:tcW w:w="689" w:type="dxa"/>
          </w:tcPr>
          <w:p w14:paraId="65FA9926" w14:textId="77777777" w:rsidR="006E39EE" w:rsidRPr="00FE2DB4" w:rsidRDefault="006E39EE" w:rsidP="00270D0A">
            <w:pPr>
              <w:rPr>
                <w:lang w:val="en-GB"/>
              </w:rPr>
            </w:pPr>
          </w:p>
        </w:tc>
        <w:tc>
          <w:tcPr>
            <w:tcW w:w="581" w:type="dxa"/>
          </w:tcPr>
          <w:p w14:paraId="59D23253" w14:textId="77777777" w:rsidR="006E39EE" w:rsidRPr="00FE2DB4" w:rsidRDefault="006E39EE" w:rsidP="00270D0A">
            <w:pPr>
              <w:rPr>
                <w:lang w:val="en-GB"/>
              </w:rPr>
            </w:pPr>
          </w:p>
        </w:tc>
        <w:tc>
          <w:tcPr>
            <w:tcW w:w="3456" w:type="dxa"/>
          </w:tcPr>
          <w:p w14:paraId="6FE18D17" w14:textId="77777777" w:rsidR="006E39EE" w:rsidRPr="00FE2DB4" w:rsidRDefault="006E39EE" w:rsidP="00270D0A">
            <w:pPr>
              <w:rPr>
                <w:lang w:val="en-GB"/>
              </w:rPr>
            </w:pPr>
          </w:p>
        </w:tc>
        <w:tc>
          <w:tcPr>
            <w:tcW w:w="2203" w:type="dxa"/>
          </w:tcPr>
          <w:p w14:paraId="3AEE9D9F" w14:textId="77777777" w:rsidR="006E39EE" w:rsidRPr="00FE2DB4" w:rsidRDefault="006E39EE" w:rsidP="00270D0A">
            <w:pPr>
              <w:rPr>
                <w:lang w:val="en-GB"/>
              </w:rPr>
            </w:pPr>
          </w:p>
        </w:tc>
        <w:tc>
          <w:tcPr>
            <w:tcW w:w="2510" w:type="dxa"/>
          </w:tcPr>
          <w:p w14:paraId="6F21B6BF" w14:textId="77777777" w:rsidR="006E39EE" w:rsidRPr="00FE2DB4" w:rsidRDefault="006E39EE" w:rsidP="00270D0A">
            <w:pPr>
              <w:rPr>
                <w:lang w:val="en-GB"/>
              </w:rPr>
            </w:pPr>
          </w:p>
        </w:tc>
      </w:tr>
      <w:tr w:rsidR="006E39EE" w:rsidRPr="001D0E21" w14:paraId="5EFA99DA" w14:textId="77777777" w:rsidTr="00CF516A">
        <w:trPr>
          <w:jc w:val="center"/>
        </w:trPr>
        <w:tc>
          <w:tcPr>
            <w:tcW w:w="3511" w:type="dxa"/>
          </w:tcPr>
          <w:p w14:paraId="168F7192" w14:textId="77777777" w:rsidR="006E39EE" w:rsidRPr="00FE2DB4" w:rsidRDefault="006E39EE" w:rsidP="00270D0A">
            <w:pPr>
              <w:rPr>
                <w:lang w:val="en-GB"/>
              </w:rPr>
            </w:pPr>
            <w:r w:rsidRPr="00FE2DB4">
              <w:rPr>
                <w:bCs/>
                <w:lang w:val="en-GB"/>
              </w:rPr>
              <w:t>Are sprinklers lacking or damaged in crushing conveyors to spray mist/water on belts during crushing operations to help control dust?</w:t>
            </w:r>
          </w:p>
        </w:tc>
        <w:tc>
          <w:tcPr>
            <w:tcW w:w="689" w:type="dxa"/>
          </w:tcPr>
          <w:p w14:paraId="1804BD17" w14:textId="77777777" w:rsidR="006E39EE" w:rsidRPr="00FE2DB4" w:rsidRDefault="006E39EE" w:rsidP="00270D0A">
            <w:pPr>
              <w:rPr>
                <w:lang w:val="en-GB"/>
              </w:rPr>
            </w:pPr>
          </w:p>
        </w:tc>
        <w:tc>
          <w:tcPr>
            <w:tcW w:w="581" w:type="dxa"/>
          </w:tcPr>
          <w:p w14:paraId="08D6E709" w14:textId="77777777" w:rsidR="006E39EE" w:rsidRPr="00FE2DB4" w:rsidRDefault="006E39EE" w:rsidP="00270D0A">
            <w:pPr>
              <w:rPr>
                <w:lang w:val="en-GB"/>
              </w:rPr>
            </w:pPr>
          </w:p>
        </w:tc>
        <w:tc>
          <w:tcPr>
            <w:tcW w:w="3456" w:type="dxa"/>
          </w:tcPr>
          <w:p w14:paraId="376A0948" w14:textId="77777777" w:rsidR="006E39EE" w:rsidRPr="00FE2DB4" w:rsidRDefault="006E39EE" w:rsidP="00270D0A">
            <w:pPr>
              <w:rPr>
                <w:lang w:val="en-GB"/>
              </w:rPr>
            </w:pPr>
          </w:p>
        </w:tc>
        <w:tc>
          <w:tcPr>
            <w:tcW w:w="2203" w:type="dxa"/>
          </w:tcPr>
          <w:p w14:paraId="79F2CDCB" w14:textId="77777777" w:rsidR="006E39EE" w:rsidRPr="00FE2DB4" w:rsidRDefault="006E39EE" w:rsidP="00270D0A">
            <w:pPr>
              <w:rPr>
                <w:lang w:val="en-GB"/>
              </w:rPr>
            </w:pPr>
          </w:p>
        </w:tc>
        <w:tc>
          <w:tcPr>
            <w:tcW w:w="2510" w:type="dxa"/>
          </w:tcPr>
          <w:p w14:paraId="72CDDF40" w14:textId="77777777" w:rsidR="006E39EE" w:rsidRPr="00FE2DB4" w:rsidRDefault="006E39EE" w:rsidP="00270D0A">
            <w:pPr>
              <w:rPr>
                <w:lang w:val="en-GB"/>
              </w:rPr>
            </w:pPr>
          </w:p>
        </w:tc>
      </w:tr>
      <w:tr w:rsidR="006E39EE" w:rsidRPr="001D0E21" w14:paraId="6E0C4DE4" w14:textId="77777777" w:rsidTr="00CF516A">
        <w:trPr>
          <w:jc w:val="center"/>
        </w:trPr>
        <w:tc>
          <w:tcPr>
            <w:tcW w:w="3511" w:type="dxa"/>
          </w:tcPr>
          <w:p w14:paraId="4EED26EC" w14:textId="77777777" w:rsidR="006E39EE" w:rsidRPr="00FE2DB4" w:rsidRDefault="006E39EE" w:rsidP="00270D0A">
            <w:pPr>
              <w:rPr>
                <w:bCs/>
                <w:lang w:val="en-GB"/>
              </w:rPr>
            </w:pPr>
            <w:r w:rsidRPr="00FE2DB4">
              <w:rPr>
                <w:bCs/>
                <w:lang w:val="en-GB"/>
              </w:rPr>
              <w:t>Are there excessive periods of interruption of access to public transport, or residential, commercial, health or institutional areas and services due to inadequate implementation of traffic control and safety measures during construction?</w:t>
            </w:r>
          </w:p>
        </w:tc>
        <w:tc>
          <w:tcPr>
            <w:tcW w:w="689" w:type="dxa"/>
          </w:tcPr>
          <w:p w14:paraId="7AFB06B2" w14:textId="77777777" w:rsidR="006E39EE" w:rsidRPr="00FE2DB4" w:rsidRDefault="006E39EE" w:rsidP="00270D0A">
            <w:pPr>
              <w:rPr>
                <w:lang w:val="en-GB"/>
              </w:rPr>
            </w:pPr>
          </w:p>
        </w:tc>
        <w:tc>
          <w:tcPr>
            <w:tcW w:w="581" w:type="dxa"/>
          </w:tcPr>
          <w:p w14:paraId="0B3CC823" w14:textId="77777777" w:rsidR="006E39EE" w:rsidRPr="00FE2DB4" w:rsidRDefault="006E39EE" w:rsidP="00270D0A">
            <w:pPr>
              <w:rPr>
                <w:lang w:val="en-GB"/>
              </w:rPr>
            </w:pPr>
          </w:p>
        </w:tc>
        <w:tc>
          <w:tcPr>
            <w:tcW w:w="3456" w:type="dxa"/>
          </w:tcPr>
          <w:p w14:paraId="35D6A8BA" w14:textId="77777777" w:rsidR="006E39EE" w:rsidRPr="00FE2DB4" w:rsidRDefault="006E39EE" w:rsidP="00270D0A">
            <w:pPr>
              <w:rPr>
                <w:lang w:val="en-GB"/>
              </w:rPr>
            </w:pPr>
          </w:p>
        </w:tc>
        <w:tc>
          <w:tcPr>
            <w:tcW w:w="2203" w:type="dxa"/>
          </w:tcPr>
          <w:p w14:paraId="0713C263" w14:textId="77777777" w:rsidR="006E39EE" w:rsidRPr="00FE2DB4" w:rsidRDefault="006E39EE" w:rsidP="00270D0A">
            <w:pPr>
              <w:rPr>
                <w:lang w:val="en-GB"/>
              </w:rPr>
            </w:pPr>
          </w:p>
        </w:tc>
        <w:tc>
          <w:tcPr>
            <w:tcW w:w="2510" w:type="dxa"/>
          </w:tcPr>
          <w:p w14:paraId="1C150923" w14:textId="77777777" w:rsidR="006E39EE" w:rsidRPr="00FE2DB4" w:rsidRDefault="006E39EE" w:rsidP="00270D0A">
            <w:pPr>
              <w:rPr>
                <w:lang w:val="en-GB"/>
              </w:rPr>
            </w:pPr>
          </w:p>
        </w:tc>
      </w:tr>
      <w:tr w:rsidR="006E39EE" w:rsidRPr="001D0E21" w14:paraId="376CC208" w14:textId="77777777" w:rsidTr="00CF516A">
        <w:trPr>
          <w:jc w:val="center"/>
        </w:trPr>
        <w:tc>
          <w:tcPr>
            <w:tcW w:w="3511" w:type="dxa"/>
          </w:tcPr>
          <w:p w14:paraId="69151D49" w14:textId="77777777" w:rsidR="006E39EE" w:rsidRPr="00FE2DB4" w:rsidRDefault="006E39EE" w:rsidP="00270D0A">
            <w:pPr>
              <w:rPr>
                <w:lang w:val="en-GB"/>
              </w:rPr>
            </w:pPr>
            <w:r w:rsidRPr="00FE2DB4">
              <w:rPr>
                <w:bCs/>
                <w:lang w:val="en-GB"/>
              </w:rPr>
              <w:t xml:space="preserve">Are there damages to public </w:t>
            </w:r>
            <w:r w:rsidRPr="00FE2DB4">
              <w:rPr>
                <w:bCs/>
                <w:lang w:val="en-GB"/>
              </w:rPr>
              <w:lastRenderedPageBreak/>
              <w:t>utilities and services lines, mains or pipes, and extended periods of interruption of services?</w:t>
            </w:r>
          </w:p>
        </w:tc>
        <w:tc>
          <w:tcPr>
            <w:tcW w:w="689" w:type="dxa"/>
          </w:tcPr>
          <w:p w14:paraId="6A11644A" w14:textId="77777777" w:rsidR="006E39EE" w:rsidRPr="00FE2DB4" w:rsidRDefault="006E39EE" w:rsidP="00270D0A">
            <w:pPr>
              <w:rPr>
                <w:lang w:val="en-GB"/>
              </w:rPr>
            </w:pPr>
          </w:p>
        </w:tc>
        <w:tc>
          <w:tcPr>
            <w:tcW w:w="581" w:type="dxa"/>
          </w:tcPr>
          <w:p w14:paraId="384164DE" w14:textId="77777777" w:rsidR="006E39EE" w:rsidRPr="00FE2DB4" w:rsidRDefault="006E39EE" w:rsidP="00270D0A">
            <w:pPr>
              <w:rPr>
                <w:lang w:val="en-GB"/>
              </w:rPr>
            </w:pPr>
          </w:p>
        </w:tc>
        <w:tc>
          <w:tcPr>
            <w:tcW w:w="3456" w:type="dxa"/>
          </w:tcPr>
          <w:p w14:paraId="3FC76766" w14:textId="77777777" w:rsidR="006E39EE" w:rsidRPr="00FE2DB4" w:rsidRDefault="006E39EE" w:rsidP="00270D0A">
            <w:pPr>
              <w:rPr>
                <w:lang w:val="en-GB"/>
              </w:rPr>
            </w:pPr>
          </w:p>
        </w:tc>
        <w:tc>
          <w:tcPr>
            <w:tcW w:w="2203" w:type="dxa"/>
          </w:tcPr>
          <w:p w14:paraId="5FD68A38" w14:textId="77777777" w:rsidR="006E39EE" w:rsidRPr="00FE2DB4" w:rsidRDefault="006E39EE" w:rsidP="00270D0A">
            <w:pPr>
              <w:rPr>
                <w:lang w:val="en-GB"/>
              </w:rPr>
            </w:pPr>
          </w:p>
        </w:tc>
        <w:tc>
          <w:tcPr>
            <w:tcW w:w="2510" w:type="dxa"/>
          </w:tcPr>
          <w:p w14:paraId="44818233" w14:textId="77777777" w:rsidR="006E39EE" w:rsidRPr="00FE2DB4" w:rsidRDefault="006E39EE" w:rsidP="00270D0A">
            <w:pPr>
              <w:rPr>
                <w:lang w:val="en-GB"/>
              </w:rPr>
            </w:pPr>
          </w:p>
        </w:tc>
      </w:tr>
      <w:tr w:rsidR="006E39EE" w:rsidRPr="001D0E21" w14:paraId="02A67FD7" w14:textId="77777777" w:rsidTr="00CF516A">
        <w:trPr>
          <w:jc w:val="center"/>
        </w:trPr>
        <w:tc>
          <w:tcPr>
            <w:tcW w:w="3511" w:type="dxa"/>
          </w:tcPr>
          <w:p w14:paraId="625C8F23" w14:textId="77777777" w:rsidR="006E39EE" w:rsidRPr="00FE2DB4" w:rsidRDefault="006E39EE" w:rsidP="00270D0A">
            <w:pPr>
              <w:rPr>
                <w:lang w:val="en-GB"/>
              </w:rPr>
            </w:pPr>
            <w:r w:rsidRPr="00FE2DB4">
              <w:rPr>
                <w:bCs/>
                <w:lang w:val="en-GB"/>
              </w:rPr>
              <w:lastRenderedPageBreak/>
              <w:t xml:space="preserve">Are quarries and borrow pits being operated in an unsafe or environmentally unsustainable manner? </w:t>
            </w:r>
          </w:p>
        </w:tc>
        <w:tc>
          <w:tcPr>
            <w:tcW w:w="689" w:type="dxa"/>
          </w:tcPr>
          <w:p w14:paraId="13EC1094" w14:textId="77777777" w:rsidR="006E39EE" w:rsidRPr="00FE2DB4" w:rsidRDefault="006E39EE" w:rsidP="00270D0A">
            <w:pPr>
              <w:rPr>
                <w:lang w:val="en-GB"/>
              </w:rPr>
            </w:pPr>
          </w:p>
        </w:tc>
        <w:tc>
          <w:tcPr>
            <w:tcW w:w="581" w:type="dxa"/>
          </w:tcPr>
          <w:p w14:paraId="6244AF97" w14:textId="77777777" w:rsidR="006E39EE" w:rsidRPr="00FE2DB4" w:rsidRDefault="006E39EE" w:rsidP="00270D0A">
            <w:pPr>
              <w:rPr>
                <w:lang w:val="en-GB"/>
              </w:rPr>
            </w:pPr>
          </w:p>
        </w:tc>
        <w:tc>
          <w:tcPr>
            <w:tcW w:w="3456" w:type="dxa"/>
          </w:tcPr>
          <w:p w14:paraId="00112C0B" w14:textId="77777777" w:rsidR="006E39EE" w:rsidRPr="00FE2DB4" w:rsidRDefault="006E39EE" w:rsidP="00270D0A">
            <w:pPr>
              <w:rPr>
                <w:lang w:val="en-GB"/>
              </w:rPr>
            </w:pPr>
          </w:p>
        </w:tc>
        <w:tc>
          <w:tcPr>
            <w:tcW w:w="2203" w:type="dxa"/>
          </w:tcPr>
          <w:p w14:paraId="2DD362F6" w14:textId="77777777" w:rsidR="006E39EE" w:rsidRPr="00FE2DB4" w:rsidRDefault="006E39EE" w:rsidP="00270D0A">
            <w:pPr>
              <w:rPr>
                <w:lang w:val="en-GB"/>
              </w:rPr>
            </w:pPr>
          </w:p>
        </w:tc>
        <w:tc>
          <w:tcPr>
            <w:tcW w:w="2510" w:type="dxa"/>
          </w:tcPr>
          <w:p w14:paraId="21883D5B" w14:textId="77777777" w:rsidR="006E39EE" w:rsidRPr="00FE2DB4" w:rsidRDefault="006E39EE" w:rsidP="00270D0A">
            <w:pPr>
              <w:rPr>
                <w:lang w:val="en-GB"/>
              </w:rPr>
            </w:pPr>
          </w:p>
        </w:tc>
      </w:tr>
      <w:tr w:rsidR="006E39EE" w:rsidRPr="001D0E21" w14:paraId="4797C490" w14:textId="77777777" w:rsidTr="00CF516A">
        <w:trPr>
          <w:jc w:val="center"/>
        </w:trPr>
        <w:tc>
          <w:tcPr>
            <w:tcW w:w="3511" w:type="dxa"/>
          </w:tcPr>
          <w:p w14:paraId="4882FBED" w14:textId="77777777" w:rsidR="006E39EE" w:rsidRPr="00FE2DB4" w:rsidRDefault="006E39EE" w:rsidP="00270D0A">
            <w:pPr>
              <w:rPr>
                <w:lang w:val="en-GB"/>
              </w:rPr>
            </w:pPr>
            <w:r w:rsidRPr="00FE2DB4">
              <w:rPr>
                <w:bCs/>
                <w:lang w:val="en-GB"/>
              </w:rPr>
              <w:t>Is vegetation being cleared in areas beyond those indicated in contract drawings?</w:t>
            </w:r>
          </w:p>
        </w:tc>
        <w:tc>
          <w:tcPr>
            <w:tcW w:w="689" w:type="dxa"/>
          </w:tcPr>
          <w:p w14:paraId="64077C01" w14:textId="77777777" w:rsidR="006E39EE" w:rsidRPr="00FE2DB4" w:rsidRDefault="006E39EE" w:rsidP="00270D0A">
            <w:pPr>
              <w:rPr>
                <w:lang w:val="en-GB"/>
              </w:rPr>
            </w:pPr>
          </w:p>
        </w:tc>
        <w:tc>
          <w:tcPr>
            <w:tcW w:w="581" w:type="dxa"/>
          </w:tcPr>
          <w:p w14:paraId="0E2D1918" w14:textId="77777777" w:rsidR="006E39EE" w:rsidRPr="00FE2DB4" w:rsidRDefault="006E39EE" w:rsidP="00270D0A">
            <w:pPr>
              <w:rPr>
                <w:lang w:val="en-GB"/>
              </w:rPr>
            </w:pPr>
          </w:p>
        </w:tc>
        <w:tc>
          <w:tcPr>
            <w:tcW w:w="3456" w:type="dxa"/>
          </w:tcPr>
          <w:p w14:paraId="73286251" w14:textId="77777777" w:rsidR="006E39EE" w:rsidRPr="00FE2DB4" w:rsidRDefault="006E39EE" w:rsidP="00270D0A">
            <w:pPr>
              <w:rPr>
                <w:lang w:val="en-GB"/>
              </w:rPr>
            </w:pPr>
          </w:p>
        </w:tc>
        <w:tc>
          <w:tcPr>
            <w:tcW w:w="2203" w:type="dxa"/>
          </w:tcPr>
          <w:p w14:paraId="6F50AAE5" w14:textId="77777777" w:rsidR="006E39EE" w:rsidRPr="00FE2DB4" w:rsidRDefault="006E39EE" w:rsidP="00270D0A">
            <w:pPr>
              <w:rPr>
                <w:lang w:val="en-GB"/>
              </w:rPr>
            </w:pPr>
          </w:p>
        </w:tc>
        <w:tc>
          <w:tcPr>
            <w:tcW w:w="2510" w:type="dxa"/>
          </w:tcPr>
          <w:p w14:paraId="04B8FB92" w14:textId="77777777" w:rsidR="006E39EE" w:rsidRPr="00FE2DB4" w:rsidRDefault="006E39EE" w:rsidP="00270D0A">
            <w:pPr>
              <w:rPr>
                <w:lang w:val="en-GB"/>
              </w:rPr>
            </w:pPr>
          </w:p>
        </w:tc>
      </w:tr>
      <w:tr w:rsidR="006E39EE" w:rsidRPr="001D0E21" w14:paraId="0F94683C" w14:textId="77777777" w:rsidTr="00CF516A">
        <w:trPr>
          <w:jc w:val="center"/>
        </w:trPr>
        <w:tc>
          <w:tcPr>
            <w:tcW w:w="3511" w:type="dxa"/>
          </w:tcPr>
          <w:p w14:paraId="245CAED1" w14:textId="77777777" w:rsidR="006E39EE" w:rsidRPr="00FE2DB4" w:rsidRDefault="006E39EE" w:rsidP="00270D0A">
            <w:pPr>
              <w:rPr>
                <w:lang w:val="en-GB"/>
              </w:rPr>
            </w:pPr>
            <w:r w:rsidRPr="00FE2DB4">
              <w:rPr>
                <w:bCs/>
                <w:lang w:val="en-GB"/>
              </w:rPr>
              <w:t>Are there conflicts with local populations due to resource use, in particular water?</w:t>
            </w:r>
          </w:p>
        </w:tc>
        <w:tc>
          <w:tcPr>
            <w:tcW w:w="689" w:type="dxa"/>
          </w:tcPr>
          <w:p w14:paraId="12AB4DFD" w14:textId="77777777" w:rsidR="006E39EE" w:rsidRPr="00FE2DB4" w:rsidRDefault="006E39EE" w:rsidP="00270D0A">
            <w:pPr>
              <w:rPr>
                <w:lang w:val="en-GB"/>
              </w:rPr>
            </w:pPr>
          </w:p>
        </w:tc>
        <w:tc>
          <w:tcPr>
            <w:tcW w:w="581" w:type="dxa"/>
          </w:tcPr>
          <w:p w14:paraId="50DB9004" w14:textId="77777777" w:rsidR="006E39EE" w:rsidRPr="00FE2DB4" w:rsidRDefault="006E39EE" w:rsidP="00270D0A">
            <w:pPr>
              <w:rPr>
                <w:lang w:val="en-GB"/>
              </w:rPr>
            </w:pPr>
          </w:p>
        </w:tc>
        <w:tc>
          <w:tcPr>
            <w:tcW w:w="3456" w:type="dxa"/>
          </w:tcPr>
          <w:p w14:paraId="1230D0A2" w14:textId="77777777" w:rsidR="006E39EE" w:rsidRPr="00FE2DB4" w:rsidRDefault="006E39EE" w:rsidP="00270D0A">
            <w:pPr>
              <w:rPr>
                <w:lang w:val="en-GB"/>
              </w:rPr>
            </w:pPr>
          </w:p>
        </w:tc>
        <w:tc>
          <w:tcPr>
            <w:tcW w:w="2203" w:type="dxa"/>
          </w:tcPr>
          <w:p w14:paraId="75C08EE5" w14:textId="77777777" w:rsidR="006E39EE" w:rsidRPr="00FE2DB4" w:rsidRDefault="006E39EE" w:rsidP="00270D0A">
            <w:pPr>
              <w:rPr>
                <w:lang w:val="en-GB"/>
              </w:rPr>
            </w:pPr>
          </w:p>
        </w:tc>
        <w:tc>
          <w:tcPr>
            <w:tcW w:w="2510" w:type="dxa"/>
          </w:tcPr>
          <w:p w14:paraId="7736E24C" w14:textId="77777777" w:rsidR="006E39EE" w:rsidRPr="00FE2DB4" w:rsidRDefault="006E39EE" w:rsidP="00270D0A">
            <w:pPr>
              <w:rPr>
                <w:lang w:val="en-GB"/>
              </w:rPr>
            </w:pPr>
          </w:p>
        </w:tc>
      </w:tr>
      <w:tr w:rsidR="006E39EE" w:rsidRPr="001D0E21" w14:paraId="3563E5C5" w14:textId="77777777" w:rsidTr="00CF516A">
        <w:trPr>
          <w:jc w:val="center"/>
        </w:trPr>
        <w:tc>
          <w:tcPr>
            <w:tcW w:w="3511" w:type="dxa"/>
          </w:tcPr>
          <w:p w14:paraId="4B6F8B8E" w14:textId="77777777" w:rsidR="006E39EE" w:rsidRPr="00FE2DB4" w:rsidRDefault="006E39EE" w:rsidP="00270D0A">
            <w:pPr>
              <w:rPr>
                <w:lang w:val="en-GB"/>
              </w:rPr>
            </w:pPr>
            <w:r w:rsidRPr="00FE2DB4">
              <w:rPr>
                <w:bCs/>
                <w:lang w:val="en-GB"/>
              </w:rPr>
              <w:t>Is there inadequate storage and utilization of top soils?</w:t>
            </w:r>
          </w:p>
        </w:tc>
        <w:tc>
          <w:tcPr>
            <w:tcW w:w="689" w:type="dxa"/>
          </w:tcPr>
          <w:p w14:paraId="1149A48D" w14:textId="77777777" w:rsidR="006E39EE" w:rsidRPr="00FE2DB4" w:rsidRDefault="006E39EE" w:rsidP="00270D0A">
            <w:pPr>
              <w:rPr>
                <w:lang w:val="en-GB"/>
              </w:rPr>
            </w:pPr>
          </w:p>
        </w:tc>
        <w:tc>
          <w:tcPr>
            <w:tcW w:w="581" w:type="dxa"/>
          </w:tcPr>
          <w:p w14:paraId="513A6028" w14:textId="77777777" w:rsidR="006E39EE" w:rsidRPr="00FE2DB4" w:rsidRDefault="006E39EE" w:rsidP="00270D0A">
            <w:pPr>
              <w:rPr>
                <w:lang w:val="en-GB"/>
              </w:rPr>
            </w:pPr>
          </w:p>
        </w:tc>
        <w:tc>
          <w:tcPr>
            <w:tcW w:w="3456" w:type="dxa"/>
          </w:tcPr>
          <w:p w14:paraId="4787BB71" w14:textId="77777777" w:rsidR="006E39EE" w:rsidRPr="00FE2DB4" w:rsidRDefault="006E39EE" w:rsidP="00270D0A">
            <w:pPr>
              <w:rPr>
                <w:lang w:val="en-GB"/>
              </w:rPr>
            </w:pPr>
          </w:p>
        </w:tc>
        <w:tc>
          <w:tcPr>
            <w:tcW w:w="2203" w:type="dxa"/>
          </w:tcPr>
          <w:p w14:paraId="3D2EC0E2" w14:textId="77777777" w:rsidR="006E39EE" w:rsidRPr="00FE2DB4" w:rsidRDefault="006E39EE" w:rsidP="00270D0A">
            <w:pPr>
              <w:rPr>
                <w:lang w:val="en-GB"/>
              </w:rPr>
            </w:pPr>
          </w:p>
        </w:tc>
        <w:tc>
          <w:tcPr>
            <w:tcW w:w="2510" w:type="dxa"/>
          </w:tcPr>
          <w:p w14:paraId="45AA67FB" w14:textId="77777777" w:rsidR="006E39EE" w:rsidRPr="00FE2DB4" w:rsidRDefault="006E39EE" w:rsidP="00270D0A">
            <w:pPr>
              <w:rPr>
                <w:lang w:val="en-GB"/>
              </w:rPr>
            </w:pPr>
          </w:p>
        </w:tc>
      </w:tr>
      <w:tr w:rsidR="006E39EE" w:rsidRPr="001D0E21" w14:paraId="2FF15821" w14:textId="77777777" w:rsidTr="00CF516A">
        <w:trPr>
          <w:jc w:val="center"/>
        </w:trPr>
        <w:tc>
          <w:tcPr>
            <w:tcW w:w="3511" w:type="dxa"/>
            <w:tcBorders>
              <w:bottom w:val="single" w:sz="4" w:space="0" w:color="auto"/>
            </w:tcBorders>
          </w:tcPr>
          <w:p w14:paraId="54728B62" w14:textId="77777777" w:rsidR="006E39EE" w:rsidRPr="00FE2DB4" w:rsidRDefault="006E39EE" w:rsidP="00270D0A">
            <w:pPr>
              <w:rPr>
                <w:bCs/>
                <w:lang w:val="en-GB"/>
              </w:rPr>
            </w:pPr>
            <w:r w:rsidRPr="00FE2DB4">
              <w:rPr>
                <w:bCs/>
                <w:lang w:val="en-GB"/>
              </w:rPr>
              <w:t>Are there unresolved resettlement and compensation issues?</w:t>
            </w:r>
          </w:p>
        </w:tc>
        <w:tc>
          <w:tcPr>
            <w:tcW w:w="689" w:type="dxa"/>
          </w:tcPr>
          <w:p w14:paraId="495A201E" w14:textId="77777777" w:rsidR="006E39EE" w:rsidRPr="00FE2DB4" w:rsidRDefault="006E39EE" w:rsidP="00270D0A">
            <w:pPr>
              <w:rPr>
                <w:lang w:val="en-GB"/>
              </w:rPr>
            </w:pPr>
          </w:p>
        </w:tc>
        <w:tc>
          <w:tcPr>
            <w:tcW w:w="581" w:type="dxa"/>
          </w:tcPr>
          <w:p w14:paraId="218EFFDC" w14:textId="77777777" w:rsidR="006E39EE" w:rsidRPr="00FE2DB4" w:rsidRDefault="006E39EE" w:rsidP="00270D0A">
            <w:pPr>
              <w:rPr>
                <w:lang w:val="en-GB"/>
              </w:rPr>
            </w:pPr>
          </w:p>
        </w:tc>
        <w:tc>
          <w:tcPr>
            <w:tcW w:w="3456" w:type="dxa"/>
          </w:tcPr>
          <w:p w14:paraId="05FA500D" w14:textId="77777777" w:rsidR="006E39EE" w:rsidRPr="00FE2DB4" w:rsidRDefault="006E39EE" w:rsidP="00270D0A">
            <w:pPr>
              <w:rPr>
                <w:lang w:val="en-GB"/>
              </w:rPr>
            </w:pPr>
          </w:p>
        </w:tc>
        <w:tc>
          <w:tcPr>
            <w:tcW w:w="2203" w:type="dxa"/>
          </w:tcPr>
          <w:p w14:paraId="6EDDADE1" w14:textId="77777777" w:rsidR="006E39EE" w:rsidRPr="00FE2DB4" w:rsidRDefault="006E39EE" w:rsidP="00270D0A">
            <w:pPr>
              <w:rPr>
                <w:lang w:val="en-GB"/>
              </w:rPr>
            </w:pPr>
          </w:p>
        </w:tc>
        <w:tc>
          <w:tcPr>
            <w:tcW w:w="2510" w:type="dxa"/>
          </w:tcPr>
          <w:p w14:paraId="4964828E" w14:textId="77777777" w:rsidR="006E39EE" w:rsidRPr="00FE2DB4" w:rsidRDefault="006E39EE" w:rsidP="00270D0A">
            <w:pPr>
              <w:rPr>
                <w:lang w:val="en-GB"/>
              </w:rPr>
            </w:pPr>
          </w:p>
        </w:tc>
      </w:tr>
      <w:tr w:rsidR="006E39EE" w:rsidRPr="00FE2DB4" w14:paraId="08C197BC" w14:textId="77777777" w:rsidTr="00CF516A">
        <w:trPr>
          <w:jc w:val="center"/>
        </w:trPr>
        <w:tc>
          <w:tcPr>
            <w:tcW w:w="3511" w:type="dxa"/>
            <w:tcBorders>
              <w:bottom w:val="single" w:sz="4" w:space="0" w:color="auto"/>
            </w:tcBorders>
          </w:tcPr>
          <w:p w14:paraId="58CEBBF5" w14:textId="77777777" w:rsidR="006E39EE" w:rsidRPr="00FE2DB4" w:rsidRDefault="006E39EE" w:rsidP="00270D0A">
            <w:pPr>
              <w:rPr>
                <w:lang w:val="en-GB"/>
              </w:rPr>
            </w:pPr>
            <w:r w:rsidRPr="00FE2DB4">
              <w:rPr>
                <w:bCs/>
                <w:lang w:val="en-GB"/>
              </w:rPr>
              <w:t>Are there any manifestations of unintended or unanticipated impacts? (please specify type of impact and location)</w:t>
            </w:r>
          </w:p>
        </w:tc>
        <w:tc>
          <w:tcPr>
            <w:tcW w:w="689" w:type="dxa"/>
          </w:tcPr>
          <w:p w14:paraId="0E0D9B45" w14:textId="77777777" w:rsidR="006E39EE" w:rsidRPr="00FE2DB4" w:rsidRDefault="006E39EE" w:rsidP="00270D0A">
            <w:pPr>
              <w:rPr>
                <w:lang w:val="en-GB"/>
              </w:rPr>
            </w:pPr>
          </w:p>
        </w:tc>
        <w:tc>
          <w:tcPr>
            <w:tcW w:w="581" w:type="dxa"/>
          </w:tcPr>
          <w:p w14:paraId="3B0A63CF" w14:textId="77777777" w:rsidR="006E39EE" w:rsidRPr="00FE2DB4" w:rsidRDefault="006E39EE" w:rsidP="00270D0A">
            <w:pPr>
              <w:rPr>
                <w:lang w:val="en-GB"/>
              </w:rPr>
            </w:pPr>
          </w:p>
        </w:tc>
        <w:tc>
          <w:tcPr>
            <w:tcW w:w="3456" w:type="dxa"/>
          </w:tcPr>
          <w:p w14:paraId="18A3C974" w14:textId="77777777" w:rsidR="006E39EE" w:rsidRPr="00FE2DB4" w:rsidRDefault="006E39EE" w:rsidP="00270D0A">
            <w:pPr>
              <w:rPr>
                <w:lang w:val="en-GB"/>
              </w:rPr>
            </w:pPr>
          </w:p>
        </w:tc>
        <w:tc>
          <w:tcPr>
            <w:tcW w:w="2203" w:type="dxa"/>
          </w:tcPr>
          <w:p w14:paraId="5E742508" w14:textId="77777777" w:rsidR="006E39EE" w:rsidRPr="00FE2DB4" w:rsidRDefault="006E39EE" w:rsidP="00270D0A">
            <w:pPr>
              <w:rPr>
                <w:lang w:val="en-GB"/>
              </w:rPr>
            </w:pPr>
          </w:p>
        </w:tc>
        <w:tc>
          <w:tcPr>
            <w:tcW w:w="2510" w:type="dxa"/>
          </w:tcPr>
          <w:p w14:paraId="28BD7F19" w14:textId="77777777" w:rsidR="006E39EE" w:rsidRPr="00FE2DB4" w:rsidRDefault="006E39EE" w:rsidP="00270D0A">
            <w:pPr>
              <w:rPr>
                <w:lang w:val="en-GB"/>
              </w:rPr>
            </w:pPr>
          </w:p>
        </w:tc>
      </w:tr>
      <w:tr w:rsidR="006E39EE" w:rsidRPr="00FE2DB4" w14:paraId="4B245738" w14:textId="77777777" w:rsidTr="00CF516A">
        <w:trPr>
          <w:jc w:val="center"/>
        </w:trPr>
        <w:tc>
          <w:tcPr>
            <w:tcW w:w="3511" w:type="dxa"/>
            <w:shd w:val="pct12" w:color="auto" w:fill="auto"/>
          </w:tcPr>
          <w:p w14:paraId="05E6BCE0" w14:textId="77777777" w:rsidR="006E39EE" w:rsidRPr="00FE2DB4" w:rsidRDefault="006E39EE" w:rsidP="00270D0A">
            <w:pPr>
              <w:jc w:val="center"/>
              <w:rPr>
                <w:b/>
                <w:highlight w:val="yellow"/>
                <w:lang w:val="en-GB"/>
              </w:rPr>
            </w:pPr>
            <w:r w:rsidRPr="00FE2DB4">
              <w:rPr>
                <w:b/>
                <w:lang w:val="en-GB"/>
              </w:rPr>
              <w:t xml:space="preserve">HEALTH AND SAFETY IMPACTS </w:t>
            </w:r>
          </w:p>
        </w:tc>
        <w:tc>
          <w:tcPr>
            <w:tcW w:w="6929" w:type="dxa"/>
            <w:gridSpan w:val="4"/>
          </w:tcPr>
          <w:p w14:paraId="7FE88BFA" w14:textId="77777777" w:rsidR="006E39EE" w:rsidRPr="00FE2DB4" w:rsidRDefault="006E39EE" w:rsidP="00270D0A">
            <w:pPr>
              <w:rPr>
                <w:lang w:val="en-GB"/>
              </w:rPr>
            </w:pPr>
          </w:p>
        </w:tc>
        <w:tc>
          <w:tcPr>
            <w:tcW w:w="2510" w:type="dxa"/>
          </w:tcPr>
          <w:p w14:paraId="174EF547" w14:textId="77777777" w:rsidR="006E39EE" w:rsidRPr="00FE2DB4" w:rsidRDefault="006E39EE" w:rsidP="00270D0A">
            <w:pPr>
              <w:rPr>
                <w:lang w:val="en-GB"/>
              </w:rPr>
            </w:pPr>
          </w:p>
        </w:tc>
      </w:tr>
      <w:tr w:rsidR="006E39EE" w:rsidRPr="001D0E21" w14:paraId="51850D5B" w14:textId="77777777" w:rsidTr="00CF516A">
        <w:trPr>
          <w:jc w:val="center"/>
        </w:trPr>
        <w:tc>
          <w:tcPr>
            <w:tcW w:w="3511" w:type="dxa"/>
          </w:tcPr>
          <w:p w14:paraId="4C32E28C" w14:textId="77777777" w:rsidR="006E39EE" w:rsidRPr="00FE2DB4" w:rsidRDefault="006E39EE" w:rsidP="00270D0A">
            <w:pPr>
              <w:rPr>
                <w:lang w:val="en-GB"/>
              </w:rPr>
            </w:pPr>
            <w:r w:rsidRPr="00FE2DB4">
              <w:rPr>
                <w:lang w:val="en-GB"/>
              </w:rPr>
              <w:t>Is a well-marked site boundary absent and is an actively controlled access not provided?</w:t>
            </w:r>
          </w:p>
        </w:tc>
        <w:tc>
          <w:tcPr>
            <w:tcW w:w="689" w:type="dxa"/>
          </w:tcPr>
          <w:p w14:paraId="572A0194" w14:textId="77777777" w:rsidR="006E39EE" w:rsidRPr="00FE2DB4" w:rsidRDefault="006E39EE" w:rsidP="00270D0A">
            <w:pPr>
              <w:rPr>
                <w:lang w:val="en-GB"/>
              </w:rPr>
            </w:pPr>
          </w:p>
        </w:tc>
        <w:tc>
          <w:tcPr>
            <w:tcW w:w="581" w:type="dxa"/>
          </w:tcPr>
          <w:p w14:paraId="018B7A1D" w14:textId="77777777" w:rsidR="006E39EE" w:rsidRPr="00FE2DB4" w:rsidRDefault="006E39EE" w:rsidP="00270D0A">
            <w:pPr>
              <w:rPr>
                <w:lang w:val="en-GB"/>
              </w:rPr>
            </w:pPr>
          </w:p>
        </w:tc>
        <w:tc>
          <w:tcPr>
            <w:tcW w:w="3456" w:type="dxa"/>
          </w:tcPr>
          <w:p w14:paraId="5ED85ADD" w14:textId="77777777" w:rsidR="006E39EE" w:rsidRPr="00FE2DB4" w:rsidRDefault="006E39EE" w:rsidP="00270D0A">
            <w:pPr>
              <w:rPr>
                <w:lang w:val="en-GB"/>
              </w:rPr>
            </w:pPr>
          </w:p>
        </w:tc>
        <w:tc>
          <w:tcPr>
            <w:tcW w:w="2203" w:type="dxa"/>
          </w:tcPr>
          <w:p w14:paraId="2D22B032" w14:textId="77777777" w:rsidR="006E39EE" w:rsidRPr="00FE2DB4" w:rsidRDefault="006E39EE" w:rsidP="00270D0A">
            <w:pPr>
              <w:rPr>
                <w:lang w:val="en-GB"/>
              </w:rPr>
            </w:pPr>
          </w:p>
        </w:tc>
        <w:tc>
          <w:tcPr>
            <w:tcW w:w="2510" w:type="dxa"/>
          </w:tcPr>
          <w:p w14:paraId="26CE404A" w14:textId="77777777" w:rsidR="006E39EE" w:rsidRPr="00FE2DB4" w:rsidRDefault="006E39EE" w:rsidP="00270D0A">
            <w:pPr>
              <w:rPr>
                <w:lang w:val="en-GB"/>
              </w:rPr>
            </w:pPr>
          </w:p>
        </w:tc>
      </w:tr>
      <w:tr w:rsidR="006E39EE" w:rsidRPr="001D0E21" w14:paraId="4320473F" w14:textId="77777777" w:rsidTr="00CF516A">
        <w:trPr>
          <w:jc w:val="center"/>
        </w:trPr>
        <w:tc>
          <w:tcPr>
            <w:tcW w:w="3511" w:type="dxa"/>
          </w:tcPr>
          <w:p w14:paraId="785E37EB" w14:textId="77777777" w:rsidR="006E39EE" w:rsidRPr="00FE2DB4" w:rsidRDefault="006E39EE" w:rsidP="00270D0A">
            <w:pPr>
              <w:rPr>
                <w:lang w:val="en-GB"/>
              </w:rPr>
            </w:pPr>
            <w:r w:rsidRPr="00FE2DB4">
              <w:rPr>
                <w:lang w:val="en-GB"/>
              </w:rPr>
              <w:t>Are good housekeeping practices not in place, and is the site not maintained in a generally orderly condition?</w:t>
            </w:r>
          </w:p>
        </w:tc>
        <w:tc>
          <w:tcPr>
            <w:tcW w:w="689" w:type="dxa"/>
          </w:tcPr>
          <w:p w14:paraId="519426BC" w14:textId="77777777" w:rsidR="006E39EE" w:rsidRPr="00FE2DB4" w:rsidRDefault="006E39EE" w:rsidP="00270D0A">
            <w:pPr>
              <w:rPr>
                <w:lang w:val="en-GB"/>
              </w:rPr>
            </w:pPr>
          </w:p>
        </w:tc>
        <w:tc>
          <w:tcPr>
            <w:tcW w:w="581" w:type="dxa"/>
          </w:tcPr>
          <w:p w14:paraId="3B9ED795" w14:textId="77777777" w:rsidR="006E39EE" w:rsidRPr="00FE2DB4" w:rsidRDefault="006E39EE" w:rsidP="00270D0A">
            <w:pPr>
              <w:rPr>
                <w:lang w:val="en-GB"/>
              </w:rPr>
            </w:pPr>
          </w:p>
        </w:tc>
        <w:tc>
          <w:tcPr>
            <w:tcW w:w="3456" w:type="dxa"/>
          </w:tcPr>
          <w:p w14:paraId="57C14E70" w14:textId="77777777" w:rsidR="006E39EE" w:rsidRPr="00FE2DB4" w:rsidRDefault="006E39EE" w:rsidP="00270D0A">
            <w:pPr>
              <w:rPr>
                <w:lang w:val="en-GB"/>
              </w:rPr>
            </w:pPr>
          </w:p>
        </w:tc>
        <w:tc>
          <w:tcPr>
            <w:tcW w:w="2203" w:type="dxa"/>
          </w:tcPr>
          <w:p w14:paraId="2DEAFA54" w14:textId="77777777" w:rsidR="006E39EE" w:rsidRPr="00FE2DB4" w:rsidRDefault="006E39EE" w:rsidP="00270D0A">
            <w:pPr>
              <w:rPr>
                <w:lang w:val="en-GB"/>
              </w:rPr>
            </w:pPr>
          </w:p>
        </w:tc>
        <w:tc>
          <w:tcPr>
            <w:tcW w:w="2510" w:type="dxa"/>
          </w:tcPr>
          <w:p w14:paraId="2A92219D" w14:textId="77777777" w:rsidR="006E39EE" w:rsidRPr="00FE2DB4" w:rsidRDefault="006E39EE" w:rsidP="00270D0A">
            <w:pPr>
              <w:rPr>
                <w:lang w:val="en-GB"/>
              </w:rPr>
            </w:pPr>
          </w:p>
        </w:tc>
      </w:tr>
      <w:tr w:rsidR="006E39EE" w:rsidRPr="001D0E21" w14:paraId="1C120202" w14:textId="77777777" w:rsidTr="00CF516A">
        <w:trPr>
          <w:jc w:val="center"/>
        </w:trPr>
        <w:tc>
          <w:tcPr>
            <w:tcW w:w="3511" w:type="dxa"/>
          </w:tcPr>
          <w:p w14:paraId="485A131A" w14:textId="77777777" w:rsidR="006E39EE" w:rsidRPr="00FE2DB4" w:rsidRDefault="006E39EE" w:rsidP="00270D0A">
            <w:pPr>
              <w:rPr>
                <w:lang w:val="en-GB"/>
              </w:rPr>
            </w:pPr>
            <w:r w:rsidRPr="00FE2DB4">
              <w:rPr>
                <w:lang w:val="en-GB"/>
              </w:rPr>
              <w:t xml:space="preserve">Are safety signs missing—at minimum, to mark site boundary, hardhat areas, explosion and toxic </w:t>
            </w:r>
            <w:r w:rsidRPr="00FE2DB4">
              <w:rPr>
                <w:lang w:val="en-GB"/>
              </w:rPr>
              <w:lastRenderedPageBreak/>
              <w:t>hazards?</w:t>
            </w:r>
          </w:p>
        </w:tc>
        <w:tc>
          <w:tcPr>
            <w:tcW w:w="689" w:type="dxa"/>
          </w:tcPr>
          <w:p w14:paraId="429BB6C5" w14:textId="77777777" w:rsidR="006E39EE" w:rsidRPr="00FE2DB4" w:rsidRDefault="006E39EE" w:rsidP="00270D0A">
            <w:pPr>
              <w:rPr>
                <w:lang w:val="en-GB"/>
              </w:rPr>
            </w:pPr>
          </w:p>
        </w:tc>
        <w:tc>
          <w:tcPr>
            <w:tcW w:w="581" w:type="dxa"/>
          </w:tcPr>
          <w:p w14:paraId="6ABF73BD" w14:textId="77777777" w:rsidR="006E39EE" w:rsidRPr="00FE2DB4" w:rsidRDefault="006E39EE" w:rsidP="00270D0A">
            <w:pPr>
              <w:rPr>
                <w:lang w:val="en-GB"/>
              </w:rPr>
            </w:pPr>
          </w:p>
        </w:tc>
        <w:tc>
          <w:tcPr>
            <w:tcW w:w="3456" w:type="dxa"/>
          </w:tcPr>
          <w:p w14:paraId="4DC80123" w14:textId="77777777" w:rsidR="006E39EE" w:rsidRPr="00FE2DB4" w:rsidRDefault="006E39EE" w:rsidP="00270D0A">
            <w:pPr>
              <w:rPr>
                <w:lang w:val="en-GB"/>
              </w:rPr>
            </w:pPr>
          </w:p>
        </w:tc>
        <w:tc>
          <w:tcPr>
            <w:tcW w:w="2203" w:type="dxa"/>
          </w:tcPr>
          <w:p w14:paraId="0CE06FA3" w14:textId="77777777" w:rsidR="006E39EE" w:rsidRPr="00FE2DB4" w:rsidRDefault="006E39EE" w:rsidP="00270D0A">
            <w:pPr>
              <w:rPr>
                <w:lang w:val="en-GB"/>
              </w:rPr>
            </w:pPr>
          </w:p>
        </w:tc>
        <w:tc>
          <w:tcPr>
            <w:tcW w:w="2510" w:type="dxa"/>
          </w:tcPr>
          <w:p w14:paraId="1927847A" w14:textId="77777777" w:rsidR="006E39EE" w:rsidRPr="00FE2DB4" w:rsidRDefault="006E39EE" w:rsidP="00270D0A">
            <w:pPr>
              <w:rPr>
                <w:lang w:val="en-GB"/>
              </w:rPr>
            </w:pPr>
          </w:p>
        </w:tc>
      </w:tr>
      <w:tr w:rsidR="006E39EE" w:rsidRPr="001D0E21" w14:paraId="0249F175" w14:textId="77777777" w:rsidTr="00CF516A">
        <w:trPr>
          <w:jc w:val="center"/>
        </w:trPr>
        <w:tc>
          <w:tcPr>
            <w:tcW w:w="3511" w:type="dxa"/>
          </w:tcPr>
          <w:p w14:paraId="79E3B75A" w14:textId="77777777" w:rsidR="006E39EE" w:rsidRPr="00FE2DB4" w:rsidRDefault="006E39EE" w:rsidP="00270D0A">
            <w:pPr>
              <w:rPr>
                <w:lang w:val="en-GB"/>
              </w:rPr>
            </w:pPr>
            <w:r w:rsidRPr="00FE2DB4">
              <w:rPr>
                <w:lang w:val="en-GB"/>
              </w:rPr>
              <w:lastRenderedPageBreak/>
              <w:t>Is smoking allowed or not restricted to a designated smoking area well away from flammable materials?</w:t>
            </w:r>
          </w:p>
        </w:tc>
        <w:tc>
          <w:tcPr>
            <w:tcW w:w="689" w:type="dxa"/>
          </w:tcPr>
          <w:p w14:paraId="2FFDF37A" w14:textId="77777777" w:rsidR="006E39EE" w:rsidRPr="00FE2DB4" w:rsidRDefault="006E39EE" w:rsidP="00270D0A">
            <w:pPr>
              <w:rPr>
                <w:lang w:val="en-GB"/>
              </w:rPr>
            </w:pPr>
          </w:p>
        </w:tc>
        <w:tc>
          <w:tcPr>
            <w:tcW w:w="581" w:type="dxa"/>
          </w:tcPr>
          <w:p w14:paraId="3C726BDB" w14:textId="77777777" w:rsidR="006E39EE" w:rsidRPr="00FE2DB4" w:rsidRDefault="006E39EE" w:rsidP="00270D0A">
            <w:pPr>
              <w:rPr>
                <w:lang w:val="en-GB"/>
              </w:rPr>
            </w:pPr>
          </w:p>
        </w:tc>
        <w:tc>
          <w:tcPr>
            <w:tcW w:w="3456" w:type="dxa"/>
          </w:tcPr>
          <w:p w14:paraId="0CA096EA" w14:textId="77777777" w:rsidR="006E39EE" w:rsidRPr="00FE2DB4" w:rsidRDefault="006E39EE" w:rsidP="00270D0A">
            <w:pPr>
              <w:rPr>
                <w:lang w:val="en-GB"/>
              </w:rPr>
            </w:pPr>
          </w:p>
        </w:tc>
        <w:tc>
          <w:tcPr>
            <w:tcW w:w="2203" w:type="dxa"/>
          </w:tcPr>
          <w:p w14:paraId="07CA4722" w14:textId="77777777" w:rsidR="006E39EE" w:rsidRPr="00FE2DB4" w:rsidRDefault="006E39EE" w:rsidP="00270D0A">
            <w:pPr>
              <w:rPr>
                <w:lang w:val="en-GB"/>
              </w:rPr>
            </w:pPr>
          </w:p>
        </w:tc>
        <w:tc>
          <w:tcPr>
            <w:tcW w:w="2510" w:type="dxa"/>
          </w:tcPr>
          <w:p w14:paraId="761798B3" w14:textId="77777777" w:rsidR="006E39EE" w:rsidRPr="00FE2DB4" w:rsidRDefault="006E39EE" w:rsidP="00270D0A">
            <w:pPr>
              <w:rPr>
                <w:lang w:val="en-GB"/>
              </w:rPr>
            </w:pPr>
          </w:p>
        </w:tc>
      </w:tr>
      <w:tr w:rsidR="006E39EE" w:rsidRPr="001D0E21" w14:paraId="04E6B6F4" w14:textId="77777777" w:rsidTr="00CF516A">
        <w:trPr>
          <w:jc w:val="center"/>
        </w:trPr>
        <w:tc>
          <w:tcPr>
            <w:tcW w:w="3511" w:type="dxa"/>
          </w:tcPr>
          <w:p w14:paraId="69C0D4AB" w14:textId="77777777" w:rsidR="006E39EE" w:rsidRPr="00FE2DB4" w:rsidRDefault="006E39EE" w:rsidP="00270D0A">
            <w:pPr>
              <w:rPr>
                <w:lang w:val="en-GB"/>
              </w:rPr>
            </w:pPr>
            <w:r w:rsidRPr="00FE2DB4">
              <w:rPr>
                <w:lang w:val="en-GB"/>
              </w:rPr>
              <w:t>Is First Aid kit missing on site, and there is no one on site familiar with its use and trained in basic first aid?</w:t>
            </w:r>
          </w:p>
        </w:tc>
        <w:tc>
          <w:tcPr>
            <w:tcW w:w="689" w:type="dxa"/>
          </w:tcPr>
          <w:p w14:paraId="25AB82AF" w14:textId="77777777" w:rsidR="006E39EE" w:rsidRPr="00FE2DB4" w:rsidRDefault="006E39EE" w:rsidP="00270D0A">
            <w:pPr>
              <w:rPr>
                <w:lang w:val="en-GB"/>
              </w:rPr>
            </w:pPr>
          </w:p>
        </w:tc>
        <w:tc>
          <w:tcPr>
            <w:tcW w:w="581" w:type="dxa"/>
          </w:tcPr>
          <w:p w14:paraId="3FC146E5" w14:textId="77777777" w:rsidR="006E39EE" w:rsidRPr="00FE2DB4" w:rsidRDefault="006E39EE" w:rsidP="00270D0A">
            <w:pPr>
              <w:rPr>
                <w:lang w:val="en-GB"/>
              </w:rPr>
            </w:pPr>
          </w:p>
        </w:tc>
        <w:tc>
          <w:tcPr>
            <w:tcW w:w="3456" w:type="dxa"/>
          </w:tcPr>
          <w:p w14:paraId="74C9986E" w14:textId="77777777" w:rsidR="006E39EE" w:rsidRPr="00FE2DB4" w:rsidRDefault="006E39EE" w:rsidP="00270D0A">
            <w:pPr>
              <w:rPr>
                <w:lang w:val="en-GB"/>
              </w:rPr>
            </w:pPr>
          </w:p>
        </w:tc>
        <w:tc>
          <w:tcPr>
            <w:tcW w:w="2203" w:type="dxa"/>
          </w:tcPr>
          <w:p w14:paraId="74E99A9C" w14:textId="77777777" w:rsidR="006E39EE" w:rsidRPr="00FE2DB4" w:rsidRDefault="006E39EE" w:rsidP="00270D0A">
            <w:pPr>
              <w:rPr>
                <w:lang w:val="en-GB"/>
              </w:rPr>
            </w:pPr>
          </w:p>
        </w:tc>
        <w:tc>
          <w:tcPr>
            <w:tcW w:w="2510" w:type="dxa"/>
          </w:tcPr>
          <w:p w14:paraId="40DD4D2E" w14:textId="77777777" w:rsidR="006E39EE" w:rsidRPr="00FE2DB4" w:rsidRDefault="006E39EE" w:rsidP="00270D0A">
            <w:pPr>
              <w:rPr>
                <w:lang w:val="en-GB"/>
              </w:rPr>
            </w:pPr>
          </w:p>
        </w:tc>
      </w:tr>
      <w:tr w:rsidR="006E39EE" w:rsidRPr="001D0E21" w14:paraId="64CAC17A" w14:textId="77777777" w:rsidTr="00CF516A">
        <w:trPr>
          <w:jc w:val="center"/>
        </w:trPr>
        <w:tc>
          <w:tcPr>
            <w:tcW w:w="3511" w:type="dxa"/>
          </w:tcPr>
          <w:p w14:paraId="22056EEE" w14:textId="77777777" w:rsidR="006E39EE" w:rsidRPr="00FE2DB4" w:rsidRDefault="006E39EE" w:rsidP="00270D0A">
            <w:pPr>
              <w:rPr>
                <w:lang w:val="en-GB"/>
              </w:rPr>
            </w:pPr>
            <w:r w:rsidRPr="00FE2DB4">
              <w:rPr>
                <w:lang w:val="en-GB"/>
              </w:rPr>
              <w:t>Drinking water and sanitary facilities are not provided (or are not very close at hand), including hand-wash station?</w:t>
            </w:r>
          </w:p>
        </w:tc>
        <w:tc>
          <w:tcPr>
            <w:tcW w:w="689" w:type="dxa"/>
          </w:tcPr>
          <w:p w14:paraId="457D7475" w14:textId="77777777" w:rsidR="006E39EE" w:rsidRPr="00FE2DB4" w:rsidRDefault="006E39EE" w:rsidP="00270D0A">
            <w:pPr>
              <w:rPr>
                <w:lang w:val="en-GB"/>
              </w:rPr>
            </w:pPr>
          </w:p>
        </w:tc>
        <w:tc>
          <w:tcPr>
            <w:tcW w:w="581" w:type="dxa"/>
          </w:tcPr>
          <w:p w14:paraId="78E977BB" w14:textId="77777777" w:rsidR="006E39EE" w:rsidRPr="00FE2DB4" w:rsidRDefault="006E39EE" w:rsidP="00270D0A">
            <w:pPr>
              <w:rPr>
                <w:lang w:val="en-GB"/>
              </w:rPr>
            </w:pPr>
          </w:p>
        </w:tc>
        <w:tc>
          <w:tcPr>
            <w:tcW w:w="3456" w:type="dxa"/>
          </w:tcPr>
          <w:p w14:paraId="2FA328DC" w14:textId="77777777" w:rsidR="006E39EE" w:rsidRPr="00FE2DB4" w:rsidRDefault="006E39EE" w:rsidP="00270D0A">
            <w:pPr>
              <w:rPr>
                <w:lang w:val="en-GB"/>
              </w:rPr>
            </w:pPr>
          </w:p>
        </w:tc>
        <w:tc>
          <w:tcPr>
            <w:tcW w:w="2203" w:type="dxa"/>
          </w:tcPr>
          <w:p w14:paraId="2163575E" w14:textId="77777777" w:rsidR="006E39EE" w:rsidRPr="00FE2DB4" w:rsidRDefault="006E39EE" w:rsidP="00270D0A">
            <w:pPr>
              <w:rPr>
                <w:lang w:val="en-GB"/>
              </w:rPr>
            </w:pPr>
          </w:p>
        </w:tc>
        <w:tc>
          <w:tcPr>
            <w:tcW w:w="2510" w:type="dxa"/>
          </w:tcPr>
          <w:p w14:paraId="7B1B63A6" w14:textId="77777777" w:rsidR="006E39EE" w:rsidRPr="00FE2DB4" w:rsidRDefault="006E39EE" w:rsidP="00270D0A">
            <w:pPr>
              <w:rPr>
                <w:lang w:val="en-GB"/>
              </w:rPr>
            </w:pPr>
          </w:p>
        </w:tc>
      </w:tr>
      <w:tr w:rsidR="006E39EE" w:rsidRPr="001D0E21" w14:paraId="7203CD01" w14:textId="77777777" w:rsidTr="00CF516A">
        <w:trPr>
          <w:jc w:val="center"/>
        </w:trPr>
        <w:tc>
          <w:tcPr>
            <w:tcW w:w="3511" w:type="dxa"/>
          </w:tcPr>
          <w:p w14:paraId="516D4DFF" w14:textId="77777777" w:rsidR="006E39EE" w:rsidRPr="00FE2DB4" w:rsidRDefault="006E39EE" w:rsidP="00270D0A">
            <w:pPr>
              <w:rPr>
                <w:lang w:val="en-GB"/>
              </w:rPr>
            </w:pPr>
            <w:r w:rsidRPr="00FE2DB4">
              <w:rPr>
                <w:lang w:val="en-GB"/>
              </w:rPr>
              <w:t>Is personal protective equipment (PPE) inadequate or does it appear little-used</w:t>
            </w:r>
          </w:p>
          <w:p w14:paraId="6955FFF5" w14:textId="45C47E95" w:rsidR="006E39EE" w:rsidRPr="00FE2DB4" w:rsidRDefault="006E39EE" w:rsidP="00270D0A">
            <w:pPr>
              <w:rPr>
                <w:lang w:val="en-GB"/>
              </w:rPr>
            </w:pPr>
            <w:r w:rsidRPr="00FE2DB4">
              <w:rPr>
                <w:lang w:val="en-GB"/>
              </w:rPr>
              <w:t xml:space="preserve">(PPE must be adequate and used consistently to </w:t>
            </w:r>
            <w:r w:rsidR="006A7F49" w:rsidRPr="00FE2DB4">
              <w:rPr>
                <w:lang w:val="en-GB"/>
              </w:rPr>
              <w:t>fulfil</w:t>
            </w:r>
            <w:r w:rsidRPr="00FE2DB4">
              <w:rPr>
                <w:lang w:val="en-GB"/>
              </w:rPr>
              <w:t xml:space="preserve"> its intended function: helping protect workers against injuries and disease)</w:t>
            </w:r>
          </w:p>
        </w:tc>
        <w:tc>
          <w:tcPr>
            <w:tcW w:w="689" w:type="dxa"/>
          </w:tcPr>
          <w:p w14:paraId="23494F6B" w14:textId="77777777" w:rsidR="006E39EE" w:rsidRPr="00FE2DB4" w:rsidRDefault="006E39EE" w:rsidP="00270D0A">
            <w:pPr>
              <w:rPr>
                <w:lang w:val="en-GB"/>
              </w:rPr>
            </w:pPr>
          </w:p>
        </w:tc>
        <w:tc>
          <w:tcPr>
            <w:tcW w:w="581" w:type="dxa"/>
          </w:tcPr>
          <w:p w14:paraId="4E78878C" w14:textId="77777777" w:rsidR="006E39EE" w:rsidRPr="00FE2DB4" w:rsidRDefault="006E39EE" w:rsidP="00270D0A">
            <w:pPr>
              <w:rPr>
                <w:lang w:val="en-GB"/>
              </w:rPr>
            </w:pPr>
          </w:p>
        </w:tc>
        <w:tc>
          <w:tcPr>
            <w:tcW w:w="3456" w:type="dxa"/>
          </w:tcPr>
          <w:p w14:paraId="00F4F13C" w14:textId="77777777" w:rsidR="006E39EE" w:rsidRPr="00FE2DB4" w:rsidRDefault="006E39EE" w:rsidP="00270D0A">
            <w:pPr>
              <w:rPr>
                <w:lang w:val="en-GB"/>
              </w:rPr>
            </w:pPr>
          </w:p>
        </w:tc>
        <w:tc>
          <w:tcPr>
            <w:tcW w:w="2203" w:type="dxa"/>
          </w:tcPr>
          <w:p w14:paraId="4FD74970" w14:textId="77777777" w:rsidR="006E39EE" w:rsidRPr="00FE2DB4" w:rsidRDefault="006E39EE" w:rsidP="00270D0A">
            <w:pPr>
              <w:rPr>
                <w:lang w:val="en-GB"/>
              </w:rPr>
            </w:pPr>
          </w:p>
        </w:tc>
        <w:tc>
          <w:tcPr>
            <w:tcW w:w="2510" w:type="dxa"/>
          </w:tcPr>
          <w:p w14:paraId="112921D6" w14:textId="77777777" w:rsidR="006E39EE" w:rsidRPr="00FE2DB4" w:rsidRDefault="006E39EE" w:rsidP="00270D0A">
            <w:pPr>
              <w:rPr>
                <w:lang w:val="en-GB"/>
              </w:rPr>
            </w:pPr>
          </w:p>
        </w:tc>
      </w:tr>
      <w:tr w:rsidR="006E39EE" w:rsidRPr="001D0E21" w14:paraId="3ACC2EBD" w14:textId="77777777" w:rsidTr="00CF516A">
        <w:trPr>
          <w:jc w:val="center"/>
        </w:trPr>
        <w:tc>
          <w:tcPr>
            <w:tcW w:w="3511" w:type="dxa"/>
          </w:tcPr>
          <w:p w14:paraId="16DC9D65" w14:textId="77777777" w:rsidR="006E39EE" w:rsidRPr="00FE2DB4" w:rsidRDefault="006E39EE" w:rsidP="00270D0A">
            <w:pPr>
              <w:rPr>
                <w:lang w:val="en-GB"/>
              </w:rPr>
            </w:pPr>
            <w:r w:rsidRPr="00FE2DB4">
              <w:rPr>
                <w:lang w:val="en-GB"/>
              </w:rPr>
              <w:t>Is scaffolding inadequate (i.e., not able to carry at least 4 times its maximum intended load without settling or displacement)?</w:t>
            </w:r>
          </w:p>
        </w:tc>
        <w:tc>
          <w:tcPr>
            <w:tcW w:w="689" w:type="dxa"/>
          </w:tcPr>
          <w:p w14:paraId="288EF340" w14:textId="77777777" w:rsidR="006E39EE" w:rsidRPr="00FE2DB4" w:rsidRDefault="006E39EE" w:rsidP="00270D0A">
            <w:pPr>
              <w:rPr>
                <w:lang w:val="en-GB"/>
              </w:rPr>
            </w:pPr>
          </w:p>
        </w:tc>
        <w:tc>
          <w:tcPr>
            <w:tcW w:w="581" w:type="dxa"/>
          </w:tcPr>
          <w:p w14:paraId="0F16A3A3" w14:textId="77777777" w:rsidR="006E39EE" w:rsidRPr="00FE2DB4" w:rsidRDefault="006E39EE" w:rsidP="00270D0A">
            <w:pPr>
              <w:rPr>
                <w:lang w:val="en-GB"/>
              </w:rPr>
            </w:pPr>
          </w:p>
        </w:tc>
        <w:tc>
          <w:tcPr>
            <w:tcW w:w="3456" w:type="dxa"/>
          </w:tcPr>
          <w:p w14:paraId="72905F55" w14:textId="77777777" w:rsidR="006E39EE" w:rsidRPr="00FE2DB4" w:rsidRDefault="006E39EE" w:rsidP="00270D0A">
            <w:pPr>
              <w:rPr>
                <w:lang w:val="en-GB"/>
              </w:rPr>
            </w:pPr>
          </w:p>
        </w:tc>
        <w:tc>
          <w:tcPr>
            <w:tcW w:w="2203" w:type="dxa"/>
          </w:tcPr>
          <w:p w14:paraId="27A625C8" w14:textId="77777777" w:rsidR="006E39EE" w:rsidRPr="00FE2DB4" w:rsidRDefault="006E39EE" w:rsidP="00270D0A">
            <w:pPr>
              <w:rPr>
                <w:lang w:val="en-GB"/>
              </w:rPr>
            </w:pPr>
          </w:p>
        </w:tc>
        <w:tc>
          <w:tcPr>
            <w:tcW w:w="2510" w:type="dxa"/>
          </w:tcPr>
          <w:p w14:paraId="2C0444B2" w14:textId="77777777" w:rsidR="006E39EE" w:rsidRPr="00FE2DB4" w:rsidRDefault="006E39EE" w:rsidP="00270D0A">
            <w:pPr>
              <w:rPr>
                <w:lang w:val="en-GB"/>
              </w:rPr>
            </w:pPr>
          </w:p>
        </w:tc>
      </w:tr>
      <w:tr w:rsidR="006E39EE" w:rsidRPr="00640693" w14:paraId="13A1BC10" w14:textId="77777777" w:rsidTr="00CF516A">
        <w:trPr>
          <w:jc w:val="center"/>
        </w:trPr>
        <w:tc>
          <w:tcPr>
            <w:tcW w:w="3511" w:type="dxa"/>
          </w:tcPr>
          <w:p w14:paraId="4629ECD7" w14:textId="77777777" w:rsidR="006E39EE" w:rsidRPr="00FE2DB4" w:rsidRDefault="006E39EE" w:rsidP="00270D0A">
            <w:pPr>
              <w:rPr>
                <w:lang w:val="en-GB"/>
              </w:rPr>
            </w:pPr>
            <w:r w:rsidRPr="00FE2DB4">
              <w:rPr>
                <w:lang w:val="en-GB"/>
              </w:rPr>
              <w:t>Is scaffolding inadequate (i.e., not on solid footing—boxes, loose bricks and stones, etc.)?</w:t>
            </w:r>
          </w:p>
        </w:tc>
        <w:tc>
          <w:tcPr>
            <w:tcW w:w="689" w:type="dxa"/>
          </w:tcPr>
          <w:p w14:paraId="516FC853" w14:textId="77777777" w:rsidR="006E39EE" w:rsidRPr="00FE2DB4" w:rsidRDefault="006E39EE" w:rsidP="00270D0A">
            <w:pPr>
              <w:rPr>
                <w:lang w:val="en-GB"/>
              </w:rPr>
            </w:pPr>
          </w:p>
        </w:tc>
        <w:tc>
          <w:tcPr>
            <w:tcW w:w="581" w:type="dxa"/>
          </w:tcPr>
          <w:p w14:paraId="4864F849" w14:textId="77777777" w:rsidR="006E39EE" w:rsidRPr="00FE2DB4" w:rsidRDefault="006E39EE" w:rsidP="00270D0A">
            <w:pPr>
              <w:rPr>
                <w:lang w:val="en-GB"/>
              </w:rPr>
            </w:pPr>
          </w:p>
        </w:tc>
        <w:tc>
          <w:tcPr>
            <w:tcW w:w="3456" w:type="dxa"/>
          </w:tcPr>
          <w:p w14:paraId="6495E414" w14:textId="77777777" w:rsidR="006E39EE" w:rsidRPr="00FE2DB4" w:rsidRDefault="006E39EE" w:rsidP="00270D0A">
            <w:pPr>
              <w:rPr>
                <w:lang w:val="en-GB"/>
              </w:rPr>
            </w:pPr>
          </w:p>
        </w:tc>
        <w:tc>
          <w:tcPr>
            <w:tcW w:w="2203" w:type="dxa"/>
          </w:tcPr>
          <w:p w14:paraId="655BD21E" w14:textId="77777777" w:rsidR="006E39EE" w:rsidRPr="00FE2DB4" w:rsidRDefault="006E39EE" w:rsidP="00270D0A">
            <w:pPr>
              <w:rPr>
                <w:lang w:val="en-GB"/>
              </w:rPr>
            </w:pPr>
          </w:p>
        </w:tc>
        <w:tc>
          <w:tcPr>
            <w:tcW w:w="2510" w:type="dxa"/>
          </w:tcPr>
          <w:p w14:paraId="0E98B699" w14:textId="77777777" w:rsidR="006E39EE" w:rsidRPr="00FE2DB4" w:rsidRDefault="006E39EE" w:rsidP="00270D0A">
            <w:pPr>
              <w:rPr>
                <w:lang w:val="en-GB"/>
              </w:rPr>
            </w:pPr>
          </w:p>
        </w:tc>
      </w:tr>
      <w:tr w:rsidR="006E39EE" w:rsidRPr="00640693" w14:paraId="143775B7" w14:textId="77777777" w:rsidTr="00CF516A">
        <w:trPr>
          <w:jc w:val="center"/>
        </w:trPr>
        <w:tc>
          <w:tcPr>
            <w:tcW w:w="3511" w:type="dxa"/>
          </w:tcPr>
          <w:p w14:paraId="3EB8794B" w14:textId="77777777" w:rsidR="006E39EE" w:rsidRPr="00FE2DB4" w:rsidRDefault="006E39EE" w:rsidP="00270D0A">
            <w:pPr>
              <w:rPr>
                <w:lang w:val="en-GB"/>
              </w:rPr>
            </w:pPr>
            <w:r w:rsidRPr="00FE2DB4">
              <w:rPr>
                <w:lang w:val="en-GB"/>
              </w:rPr>
              <w:t>Is scaffolding inadequate (i.e., does not have guardrails, midrails and toeboards)?</w:t>
            </w:r>
          </w:p>
        </w:tc>
        <w:tc>
          <w:tcPr>
            <w:tcW w:w="689" w:type="dxa"/>
          </w:tcPr>
          <w:p w14:paraId="46121706" w14:textId="77777777" w:rsidR="006E39EE" w:rsidRPr="00FE2DB4" w:rsidRDefault="006E39EE" w:rsidP="00270D0A">
            <w:pPr>
              <w:rPr>
                <w:lang w:val="en-GB"/>
              </w:rPr>
            </w:pPr>
          </w:p>
        </w:tc>
        <w:tc>
          <w:tcPr>
            <w:tcW w:w="581" w:type="dxa"/>
          </w:tcPr>
          <w:p w14:paraId="3F0A26C8" w14:textId="77777777" w:rsidR="006E39EE" w:rsidRPr="00FE2DB4" w:rsidRDefault="006E39EE" w:rsidP="00270D0A">
            <w:pPr>
              <w:rPr>
                <w:lang w:val="en-GB"/>
              </w:rPr>
            </w:pPr>
          </w:p>
        </w:tc>
        <w:tc>
          <w:tcPr>
            <w:tcW w:w="3456" w:type="dxa"/>
          </w:tcPr>
          <w:p w14:paraId="037EAC30" w14:textId="77777777" w:rsidR="006E39EE" w:rsidRPr="00FE2DB4" w:rsidRDefault="006E39EE" w:rsidP="00270D0A">
            <w:pPr>
              <w:rPr>
                <w:lang w:val="en-GB"/>
              </w:rPr>
            </w:pPr>
          </w:p>
        </w:tc>
        <w:tc>
          <w:tcPr>
            <w:tcW w:w="2203" w:type="dxa"/>
          </w:tcPr>
          <w:p w14:paraId="2DA065A3" w14:textId="77777777" w:rsidR="006E39EE" w:rsidRPr="00FE2DB4" w:rsidRDefault="006E39EE" w:rsidP="00270D0A">
            <w:pPr>
              <w:rPr>
                <w:lang w:val="en-GB"/>
              </w:rPr>
            </w:pPr>
          </w:p>
        </w:tc>
        <w:tc>
          <w:tcPr>
            <w:tcW w:w="2510" w:type="dxa"/>
          </w:tcPr>
          <w:p w14:paraId="7D67DA87" w14:textId="77777777" w:rsidR="006E39EE" w:rsidRPr="00FE2DB4" w:rsidRDefault="006E39EE" w:rsidP="00270D0A">
            <w:pPr>
              <w:rPr>
                <w:lang w:val="en-GB"/>
              </w:rPr>
            </w:pPr>
          </w:p>
        </w:tc>
      </w:tr>
      <w:tr w:rsidR="006E39EE" w:rsidRPr="00640693" w14:paraId="759DE908" w14:textId="77777777" w:rsidTr="00CF516A">
        <w:trPr>
          <w:jc w:val="center"/>
        </w:trPr>
        <w:tc>
          <w:tcPr>
            <w:tcW w:w="3511" w:type="dxa"/>
          </w:tcPr>
          <w:p w14:paraId="2EABACF2" w14:textId="77777777" w:rsidR="006E39EE" w:rsidRPr="00FE2DB4" w:rsidRDefault="006E39EE" w:rsidP="00270D0A">
            <w:pPr>
              <w:rPr>
                <w:lang w:val="en-GB"/>
              </w:rPr>
            </w:pPr>
            <w:r w:rsidRPr="00FE2DB4">
              <w:rPr>
                <w:lang w:val="en-GB"/>
              </w:rPr>
              <w:t>Is scaffolding inadequate (i.e., not at least 3 meters from any electric power line)?</w:t>
            </w:r>
          </w:p>
        </w:tc>
        <w:tc>
          <w:tcPr>
            <w:tcW w:w="689" w:type="dxa"/>
          </w:tcPr>
          <w:p w14:paraId="0B1693FD" w14:textId="77777777" w:rsidR="006E39EE" w:rsidRPr="00FE2DB4" w:rsidRDefault="006E39EE" w:rsidP="00270D0A">
            <w:pPr>
              <w:rPr>
                <w:lang w:val="en-GB"/>
              </w:rPr>
            </w:pPr>
          </w:p>
        </w:tc>
        <w:tc>
          <w:tcPr>
            <w:tcW w:w="581" w:type="dxa"/>
          </w:tcPr>
          <w:p w14:paraId="7C37FCBD" w14:textId="77777777" w:rsidR="006E39EE" w:rsidRPr="00FE2DB4" w:rsidRDefault="006E39EE" w:rsidP="00270D0A">
            <w:pPr>
              <w:rPr>
                <w:lang w:val="en-GB"/>
              </w:rPr>
            </w:pPr>
          </w:p>
        </w:tc>
        <w:tc>
          <w:tcPr>
            <w:tcW w:w="3456" w:type="dxa"/>
          </w:tcPr>
          <w:p w14:paraId="0AE7E8D5" w14:textId="77777777" w:rsidR="006E39EE" w:rsidRPr="00FE2DB4" w:rsidRDefault="006E39EE" w:rsidP="00270D0A">
            <w:pPr>
              <w:rPr>
                <w:lang w:val="en-GB"/>
              </w:rPr>
            </w:pPr>
          </w:p>
        </w:tc>
        <w:tc>
          <w:tcPr>
            <w:tcW w:w="2203" w:type="dxa"/>
          </w:tcPr>
          <w:p w14:paraId="7DDBE4C1" w14:textId="77777777" w:rsidR="006E39EE" w:rsidRPr="00FE2DB4" w:rsidRDefault="006E39EE" w:rsidP="00270D0A">
            <w:pPr>
              <w:rPr>
                <w:lang w:val="en-GB"/>
              </w:rPr>
            </w:pPr>
          </w:p>
        </w:tc>
        <w:tc>
          <w:tcPr>
            <w:tcW w:w="2510" w:type="dxa"/>
          </w:tcPr>
          <w:p w14:paraId="77E3B4D9" w14:textId="77777777" w:rsidR="006E39EE" w:rsidRPr="00FE2DB4" w:rsidRDefault="006E39EE" w:rsidP="00270D0A">
            <w:pPr>
              <w:rPr>
                <w:lang w:val="en-GB"/>
              </w:rPr>
            </w:pPr>
          </w:p>
        </w:tc>
      </w:tr>
      <w:tr w:rsidR="006E39EE" w:rsidRPr="00640693" w14:paraId="620F7F18" w14:textId="77777777" w:rsidTr="00CF516A">
        <w:trPr>
          <w:jc w:val="center"/>
        </w:trPr>
        <w:tc>
          <w:tcPr>
            <w:tcW w:w="3511" w:type="dxa"/>
          </w:tcPr>
          <w:p w14:paraId="4601D004" w14:textId="77777777" w:rsidR="006E39EE" w:rsidRPr="00FE2DB4" w:rsidRDefault="006E39EE" w:rsidP="00270D0A">
            <w:pPr>
              <w:rPr>
                <w:lang w:val="en-GB"/>
              </w:rPr>
            </w:pPr>
            <w:r w:rsidRPr="00FE2DB4">
              <w:rPr>
                <w:lang w:val="en-GB"/>
              </w:rPr>
              <w:lastRenderedPageBreak/>
              <w:t>Are scaffolding inspections insufficient (i.e., not inspected each day by a competent manager)?</w:t>
            </w:r>
          </w:p>
        </w:tc>
        <w:tc>
          <w:tcPr>
            <w:tcW w:w="689" w:type="dxa"/>
          </w:tcPr>
          <w:p w14:paraId="4E9609E3" w14:textId="77777777" w:rsidR="006E39EE" w:rsidRPr="00FE2DB4" w:rsidRDefault="006E39EE" w:rsidP="00270D0A">
            <w:pPr>
              <w:rPr>
                <w:lang w:val="en-GB"/>
              </w:rPr>
            </w:pPr>
          </w:p>
        </w:tc>
        <w:tc>
          <w:tcPr>
            <w:tcW w:w="581" w:type="dxa"/>
          </w:tcPr>
          <w:p w14:paraId="6D061A89" w14:textId="77777777" w:rsidR="006E39EE" w:rsidRPr="00FE2DB4" w:rsidRDefault="006E39EE" w:rsidP="00270D0A">
            <w:pPr>
              <w:rPr>
                <w:lang w:val="en-GB"/>
              </w:rPr>
            </w:pPr>
          </w:p>
        </w:tc>
        <w:tc>
          <w:tcPr>
            <w:tcW w:w="3456" w:type="dxa"/>
          </w:tcPr>
          <w:p w14:paraId="1E34E824" w14:textId="77777777" w:rsidR="006E39EE" w:rsidRPr="00FE2DB4" w:rsidRDefault="006E39EE" w:rsidP="00270D0A">
            <w:pPr>
              <w:rPr>
                <w:lang w:val="en-GB"/>
              </w:rPr>
            </w:pPr>
          </w:p>
        </w:tc>
        <w:tc>
          <w:tcPr>
            <w:tcW w:w="2203" w:type="dxa"/>
          </w:tcPr>
          <w:p w14:paraId="6EBA75FB" w14:textId="77777777" w:rsidR="006E39EE" w:rsidRPr="00FE2DB4" w:rsidRDefault="006E39EE" w:rsidP="00270D0A">
            <w:pPr>
              <w:rPr>
                <w:lang w:val="en-GB"/>
              </w:rPr>
            </w:pPr>
          </w:p>
        </w:tc>
        <w:tc>
          <w:tcPr>
            <w:tcW w:w="2510" w:type="dxa"/>
          </w:tcPr>
          <w:p w14:paraId="024D1446" w14:textId="77777777" w:rsidR="006E39EE" w:rsidRPr="00FE2DB4" w:rsidRDefault="006E39EE" w:rsidP="00270D0A">
            <w:pPr>
              <w:rPr>
                <w:lang w:val="en-GB"/>
              </w:rPr>
            </w:pPr>
          </w:p>
        </w:tc>
      </w:tr>
      <w:tr w:rsidR="006E39EE" w:rsidRPr="00640693" w14:paraId="79415620" w14:textId="77777777" w:rsidTr="00CF516A">
        <w:trPr>
          <w:jc w:val="center"/>
        </w:trPr>
        <w:tc>
          <w:tcPr>
            <w:tcW w:w="3511" w:type="dxa"/>
          </w:tcPr>
          <w:p w14:paraId="078BA85F" w14:textId="77777777" w:rsidR="006E39EE" w:rsidRPr="00FE2DB4" w:rsidRDefault="006E39EE" w:rsidP="00270D0A">
            <w:pPr>
              <w:rPr>
                <w:lang w:val="en-GB"/>
              </w:rPr>
            </w:pPr>
            <w:r w:rsidRPr="00FE2DB4">
              <w:rPr>
                <w:lang w:val="en-GB"/>
              </w:rPr>
              <w:t>Is fall protection inadequate (i.e., there are no guardrails or at least ropes near the edge of floors and roofs where a drop is greater than 2 meters. Where not possible, workers in these areas do not wear a body harness and rope)?</w:t>
            </w:r>
          </w:p>
        </w:tc>
        <w:tc>
          <w:tcPr>
            <w:tcW w:w="689" w:type="dxa"/>
          </w:tcPr>
          <w:p w14:paraId="13C6F72B" w14:textId="77777777" w:rsidR="006E39EE" w:rsidRPr="00FE2DB4" w:rsidRDefault="006E39EE" w:rsidP="00270D0A">
            <w:pPr>
              <w:rPr>
                <w:lang w:val="en-GB"/>
              </w:rPr>
            </w:pPr>
          </w:p>
        </w:tc>
        <w:tc>
          <w:tcPr>
            <w:tcW w:w="581" w:type="dxa"/>
          </w:tcPr>
          <w:p w14:paraId="5304D801" w14:textId="77777777" w:rsidR="006E39EE" w:rsidRPr="00FE2DB4" w:rsidRDefault="006E39EE" w:rsidP="00270D0A">
            <w:pPr>
              <w:rPr>
                <w:lang w:val="en-GB"/>
              </w:rPr>
            </w:pPr>
          </w:p>
        </w:tc>
        <w:tc>
          <w:tcPr>
            <w:tcW w:w="3456" w:type="dxa"/>
          </w:tcPr>
          <w:p w14:paraId="7BDF7EB8" w14:textId="77777777" w:rsidR="006E39EE" w:rsidRPr="00FE2DB4" w:rsidRDefault="006E39EE" w:rsidP="00270D0A">
            <w:pPr>
              <w:rPr>
                <w:lang w:val="en-GB"/>
              </w:rPr>
            </w:pPr>
          </w:p>
        </w:tc>
        <w:tc>
          <w:tcPr>
            <w:tcW w:w="2203" w:type="dxa"/>
          </w:tcPr>
          <w:p w14:paraId="480D4950" w14:textId="77777777" w:rsidR="006E39EE" w:rsidRPr="00FE2DB4" w:rsidRDefault="006E39EE" w:rsidP="00270D0A">
            <w:pPr>
              <w:rPr>
                <w:lang w:val="en-GB"/>
              </w:rPr>
            </w:pPr>
          </w:p>
        </w:tc>
        <w:tc>
          <w:tcPr>
            <w:tcW w:w="2510" w:type="dxa"/>
          </w:tcPr>
          <w:p w14:paraId="40C24E44" w14:textId="77777777" w:rsidR="006E39EE" w:rsidRPr="00FE2DB4" w:rsidRDefault="006E39EE" w:rsidP="00270D0A">
            <w:pPr>
              <w:rPr>
                <w:lang w:val="en-GB"/>
              </w:rPr>
            </w:pPr>
          </w:p>
        </w:tc>
      </w:tr>
      <w:tr w:rsidR="006E39EE" w:rsidRPr="00640693" w14:paraId="087B5C68" w14:textId="77777777" w:rsidTr="00CF516A">
        <w:trPr>
          <w:jc w:val="center"/>
        </w:trPr>
        <w:tc>
          <w:tcPr>
            <w:tcW w:w="3511" w:type="dxa"/>
          </w:tcPr>
          <w:p w14:paraId="5A91F825" w14:textId="77777777" w:rsidR="006E39EE" w:rsidRPr="00FE2DB4" w:rsidRDefault="006E39EE" w:rsidP="00270D0A">
            <w:pPr>
              <w:rPr>
                <w:lang w:val="en-GB"/>
              </w:rPr>
            </w:pPr>
            <w:r w:rsidRPr="00FE2DB4">
              <w:rPr>
                <w:lang w:val="en-GB"/>
              </w:rPr>
              <w:t>Are trenches inadequate (i.e., spoils are not maintained at least 1 meter back from edge of trench)?</w:t>
            </w:r>
          </w:p>
        </w:tc>
        <w:tc>
          <w:tcPr>
            <w:tcW w:w="689" w:type="dxa"/>
          </w:tcPr>
          <w:p w14:paraId="2CE97A49" w14:textId="77777777" w:rsidR="006E39EE" w:rsidRPr="00FE2DB4" w:rsidRDefault="006E39EE" w:rsidP="00270D0A">
            <w:pPr>
              <w:rPr>
                <w:lang w:val="en-GB"/>
              </w:rPr>
            </w:pPr>
          </w:p>
        </w:tc>
        <w:tc>
          <w:tcPr>
            <w:tcW w:w="581" w:type="dxa"/>
          </w:tcPr>
          <w:p w14:paraId="14050A01" w14:textId="77777777" w:rsidR="006E39EE" w:rsidRPr="00FE2DB4" w:rsidRDefault="006E39EE" w:rsidP="00270D0A">
            <w:pPr>
              <w:rPr>
                <w:lang w:val="en-GB"/>
              </w:rPr>
            </w:pPr>
          </w:p>
        </w:tc>
        <w:tc>
          <w:tcPr>
            <w:tcW w:w="3456" w:type="dxa"/>
          </w:tcPr>
          <w:p w14:paraId="205D86C8" w14:textId="77777777" w:rsidR="006E39EE" w:rsidRPr="00FE2DB4" w:rsidRDefault="006E39EE" w:rsidP="00270D0A">
            <w:pPr>
              <w:rPr>
                <w:lang w:val="en-GB"/>
              </w:rPr>
            </w:pPr>
          </w:p>
        </w:tc>
        <w:tc>
          <w:tcPr>
            <w:tcW w:w="2203" w:type="dxa"/>
          </w:tcPr>
          <w:p w14:paraId="3F0865E5" w14:textId="77777777" w:rsidR="006E39EE" w:rsidRPr="00FE2DB4" w:rsidRDefault="006E39EE" w:rsidP="00270D0A">
            <w:pPr>
              <w:rPr>
                <w:lang w:val="en-GB"/>
              </w:rPr>
            </w:pPr>
          </w:p>
        </w:tc>
        <w:tc>
          <w:tcPr>
            <w:tcW w:w="2510" w:type="dxa"/>
          </w:tcPr>
          <w:p w14:paraId="4039E7B8" w14:textId="77777777" w:rsidR="006E39EE" w:rsidRPr="00FE2DB4" w:rsidRDefault="006E39EE" w:rsidP="00270D0A">
            <w:pPr>
              <w:rPr>
                <w:lang w:val="en-GB"/>
              </w:rPr>
            </w:pPr>
          </w:p>
        </w:tc>
      </w:tr>
      <w:tr w:rsidR="006E39EE" w:rsidRPr="00640693" w14:paraId="7378EDEA" w14:textId="77777777" w:rsidTr="00CF516A">
        <w:trPr>
          <w:jc w:val="center"/>
        </w:trPr>
        <w:tc>
          <w:tcPr>
            <w:tcW w:w="3511" w:type="dxa"/>
          </w:tcPr>
          <w:p w14:paraId="7F94BE18" w14:textId="77777777" w:rsidR="006E39EE" w:rsidRPr="00FE2DB4" w:rsidRDefault="006E39EE" w:rsidP="00270D0A">
            <w:pPr>
              <w:rPr>
                <w:lang w:val="en-GB"/>
              </w:rPr>
            </w:pPr>
            <w:r w:rsidRPr="00FE2DB4">
              <w:rPr>
                <w:lang w:val="en-GB"/>
              </w:rPr>
              <w:t>Are trenches inadequate (i.e., trench walls are not shored or sloped back for any trench 1.75 meters or deeper)?</w:t>
            </w:r>
          </w:p>
        </w:tc>
        <w:tc>
          <w:tcPr>
            <w:tcW w:w="689" w:type="dxa"/>
          </w:tcPr>
          <w:p w14:paraId="084DA764" w14:textId="77777777" w:rsidR="006E39EE" w:rsidRPr="00FE2DB4" w:rsidRDefault="006E39EE" w:rsidP="00270D0A">
            <w:pPr>
              <w:rPr>
                <w:lang w:val="en-GB"/>
              </w:rPr>
            </w:pPr>
          </w:p>
        </w:tc>
        <w:tc>
          <w:tcPr>
            <w:tcW w:w="581" w:type="dxa"/>
          </w:tcPr>
          <w:p w14:paraId="261B66CB" w14:textId="77777777" w:rsidR="006E39EE" w:rsidRPr="00FE2DB4" w:rsidRDefault="006E39EE" w:rsidP="00270D0A">
            <w:pPr>
              <w:rPr>
                <w:lang w:val="en-GB"/>
              </w:rPr>
            </w:pPr>
          </w:p>
        </w:tc>
        <w:tc>
          <w:tcPr>
            <w:tcW w:w="3456" w:type="dxa"/>
          </w:tcPr>
          <w:p w14:paraId="04434DD2" w14:textId="77777777" w:rsidR="006E39EE" w:rsidRPr="00FE2DB4" w:rsidRDefault="006E39EE" w:rsidP="00270D0A">
            <w:pPr>
              <w:rPr>
                <w:lang w:val="en-GB"/>
              </w:rPr>
            </w:pPr>
          </w:p>
        </w:tc>
        <w:tc>
          <w:tcPr>
            <w:tcW w:w="2203" w:type="dxa"/>
          </w:tcPr>
          <w:p w14:paraId="250D1D20" w14:textId="77777777" w:rsidR="006E39EE" w:rsidRPr="00FE2DB4" w:rsidRDefault="006E39EE" w:rsidP="00270D0A">
            <w:pPr>
              <w:rPr>
                <w:lang w:val="en-GB"/>
              </w:rPr>
            </w:pPr>
          </w:p>
        </w:tc>
        <w:tc>
          <w:tcPr>
            <w:tcW w:w="2510" w:type="dxa"/>
          </w:tcPr>
          <w:p w14:paraId="03231212" w14:textId="77777777" w:rsidR="006E39EE" w:rsidRPr="00FE2DB4" w:rsidRDefault="006E39EE" w:rsidP="00270D0A">
            <w:pPr>
              <w:rPr>
                <w:lang w:val="en-GB"/>
              </w:rPr>
            </w:pPr>
          </w:p>
        </w:tc>
      </w:tr>
      <w:tr w:rsidR="006E39EE" w:rsidRPr="00640693" w14:paraId="28DA9E19" w14:textId="77777777" w:rsidTr="00CF516A">
        <w:trPr>
          <w:jc w:val="center"/>
        </w:trPr>
        <w:tc>
          <w:tcPr>
            <w:tcW w:w="3511" w:type="dxa"/>
          </w:tcPr>
          <w:p w14:paraId="014C1EC1" w14:textId="77777777" w:rsidR="006E39EE" w:rsidRPr="00FE2DB4" w:rsidRDefault="006E39EE" w:rsidP="00270D0A">
            <w:pPr>
              <w:rPr>
                <w:lang w:val="en-GB"/>
              </w:rPr>
            </w:pPr>
            <w:r w:rsidRPr="00FE2DB4">
              <w:rPr>
                <w:lang w:val="en-GB"/>
              </w:rPr>
              <w:t>Are trenches inadequate (i.e., for any trench 1.75 meters or deeper, there is not a means of exit (ladder, stair, ramp) at least every 10 meters?</w:t>
            </w:r>
          </w:p>
        </w:tc>
        <w:tc>
          <w:tcPr>
            <w:tcW w:w="689" w:type="dxa"/>
          </w:tcPr>
          <w:p w14:paraId="60447627" w14:textId="77777777" w:rsidR="006E39EE" w:rsidRPr="00FE2DB4" w:rsidRDefault="006E39EE" w:rsidP="00270D0A">
            <w:pPr>
              <w:rPr>
                <w:lang w:val="en-GB"/>
              </w:rPr>
            </w:pPr>
          </w:p>
        </w:tc>
        <w:tc>
          <w:tcPr>
            <w:tcW w:w="581" w:type="dxa"/>
          </w:tcPr>
          <w:p w14:paraId="3D759E2C" w14:textId="77777777" w:rsidR="006E39EE" w:rsidRPr="00FE2DB4" w:rsidRDefault="006E39EE" w:rsidP="00270D0A">
            <w:pPr>
              <w:rPr>
                <w:lang w:val="en-GB"/>
              </w:rPr>
            </w:pPr>
          </w:p>
        </w:tc>
        <w:tc>
          <w:tcPr>
            <w:tcW w:w="3456" w:type="dxa"/>
          </w:tcPr>
          <w:p w14:paraId="6441C16B" w14:textId="77777777" w:rsidR="006E39EE" w:rsidRPr="00FE2DB4" w:rsidRDefault="006E39EE" w:rsidP="00270D0A">
            <w:pPr>
              <w:rPr>
                <w:lang w:val="en-GB"/>
              </w:rPr>
            </w:pPr>
          </w:p>
        </w:tc>
        <w:tc>
          <w:tcPr>
            <w:tcW w:w="2203" w:type="dxa"/>
          </w:tcPr>
          <w:p w14:paraId="49A611FE" w14:textId="77777777" w:rsidR="006E39EE" w:rsidRPr="00FE2DB4" w:rsidRDefault="006E39EE" w:rsidP="00270D0A">
            <w:pPr>
              <w:rPr>
                <w:lang w:val="en-GB"/>
              </w:rPr>
            </w:pPr>
          </w:p>
        </w:tc>
        <w:tc>
          <w:tcPr>
            <w:tcW w:w="2510" w:type="dxa"/>
          </w:tcPr>
          <w:p w14:paraId="030D1B3D" w14:textId="77777777" w:rsidR="006E39EE" w:rsidRPr="00FE2DB4" w:rsidRDefault="006E39EE" w:rsidP="00270D0A">
            <w:pPr>
              <w:rPr>
                <w:lang w:val="en-GB"/>
              </w:rPr>
            </w:pPr>
          </w:p>
        </w:tc>
      </w:tr>
      <w:tr w:rsidR="006E39EE" w:rsidRPr="00640693" w14:paraId="7F7360D1" w14:textId="77777777" w:rsidTr="00CF516A">
        <w:trPr>
          <w:jc w:val="center"/>
        </w:trPr>
        <w:tc>
          <w:tcPr>
            <w:tcW w:w="3511" w:type="dxa"/>
          </w:tcPr>
          <w:p w14:paraId="65EFDBA1" w14:textId="77777777" w:rsidR="006E39EE" w:rsidRPr="00FE2DB4" w:rsidRDefault="006E39EE" w:rsidP="00270D0A">
            <w:pPr>
              <w:rPr>
                <w:lang w:val="en-GB"/>
              </w:rPr>
            </w:pPr>
            <w:r w:rsidRPr="00FE2DB4">
              <w:rPr>
                <w:lang w:val="en-GB"/>
              </w:rPr>
              <w:t>Is leaded paint or asbestos in any form used in new construction?</w:t>
            </w:r>
          </w:p>
        </w:tc>
        <w:tc>
          <w:tcPr>
            <w:tcW w:w="689" w:type="dxa"/>
          </w:tcPr>
          <w:p w14:paraId="3DC9A952" w14:textId="77777777" w:rsidR="006E39EE" w:rsidRPr="00FE2DB4" w:rsidRDefault="006E39EE" w:rsidP="00270D0A">
            <w:pPr>
              <w:rPr>
                <w:lang w:val="en-GB"/>
              </w:rPr>
            </w:pPr>
          </w:p>
        </w:tc>
        <w:tc>
          <w:tcPr>
            <w:tcW w:w="581" w:type="dxa"/>
          </w:tcPr>
          <w:p w14:paraId="7C7195F6" w14:textId="77777777" w:rsidR="006E39EE" w:rsidRPr="00FE2DB4" w:rsidRDefault="006E39EE" w:rsidP="00270D0A">
            <w:pPr>
              <w:rPr>
                <w:lang w:val="en-GB"/>
              </w:rPr>
            </w:pPr>
          </w:p>
        </w:tc>
        <w:tc>
          <w:tcPr>
            <w:tcW w:w="3456" w:type="dxa"/>
          </w:tcPr>
          <w:p w14:paraId="2C930324" w14:textId="77777777" w:rsidR="006E39EE" w:rsidRPr="00FE2DB4" w:rsidRDefault="006E39EE" w:rsidP="00270D0A">
            <w:pPr>
              <w:rPr>
                <w:lang w:val="en-GB"/>
              </w:rPr>
            </w:pPr>
          </w:p>
        </w:tc>
        <w:tc>
          <w:tcPr>
            <w:tcW w:w="2203" w:type="dxa"/>
          </w:tcPr>
          <w:p w14:paraId="1EEC50D3" w14:textId="77777777" w:rsidR="006E39EE" w:rsidRPr="00FE2DB4" w:rsidRDefault="006E39EE" w:rsidP="00270D0A">
            <w:pPr>
              <w:rPr>
                <w:lang w:val="en-GB"/>
              </w:rPr>
            </w:pPr>
          </w:p>
        </w:tc>
        <w:tc>
          <w:tcPr>
            <w:tcW w:w="2510" w:type="dxa"/>
          </w:tcPr>
          <w:p w14:paraId="6AE572D6" w14:textId="77777777" w:rsidR="006E39EE" w:rsidRPr="00FE2DB4" w:rsidRDefault="006E39EE" w:rsidP="00270D0A">
            <w:pPr>
              <w:rPr>
                <w:lang w:val="en-GB"/>
              </w:rPr>
            </w:pPr>
          </w:p>
        </w:tc>
      </w:tr>
      <w:tr w:rsidR="006E39EE" w:rsidRPr="009332D4" w14:paraId="3E2961E2" w14:textId="77777777" w:rsidTr="00CF516A">
        <w:trPr>
          <w:jc w:val="center"/>
        </w:trPr>
        <w:tc>
          <w:tcPr>
            <w:tcW w:w="3511" w:type="dxa"/>
          </w:tcPr>
          <w:p w14:paraId="0856337B" w14:textId="77777777" w:rsidR="006E39EE" w:rsidRPr="00FE2DB4" w:rsidRDefault="006E39EE" w:rsidP="00270D0A">
            <w:pPr>
              <w:rPr>
                <w:lang w:val="en-GB"/>
              </w:rPr>
            </w:pPr>
            <w:r w:rsidRPr="00FE2DB4">
              <w:rPr>
                <w:lang w:val="en-GB"/>
              </w:rPr>
              <w:t>Are painted surfaces being scraped or sanded?</w:t>
            </w:r>
          </w:p>
          <w:p w14:paraId="6E01AB68" w14:textId="77777777" w:rsidR="006E39EE" w:rsidRPr="00FE2DB4" w:rsidRDefault="006E39EE" w:rsidP="00270D0A">
            <w:pPr>
              <w:rPr>
                <w:lang w:val="en-GB"/>
              </w:rPr>
            </w:pPr>
            <w:r w:rsidRPr="00FE2DB4">
              <w:rPr>
                <w:lang w:val="en-GB"/>
              </w:rPr>
              <w:t>(Paint containing lead is very common in Africa. Scraping or sanding releases lead dust, a toxic health hazard to workers)</w:t>
            </w:r>
          </w:p>
        </w:tc>
        <w:tc>
          <w:tcPr>
            <w:tcW w:w="689" w:type="dxa"/>
          </w:tcPr>
          <w:p w14:paraId="511997B0" w14:textId="77777777" w:rsidR="006E39EE" w:rsidRPr="00FE2DB4" w:rsidRDefault="006E39EE" w:rsidP="00270D0A">
            <w:pPr>
              <w:rPr>
                <w:lang w:val="en-GB"/>
              </w:rPr>
            </w:pPr>
          </w:p>
        </w:tc>
        <w:tc>
          <w:tcPr>
            <w:tcW w:w="581" w:type="dxa"/>
          </w:tcPr>
          <w:p w14:paraId="5DDD0BC9" w14:textId="77777777" w:rsidR="006E39EE" w:rsidRPr="00FE2DB4" w:rsidRDefault="006E39EE" w:rsidP="00270D0A">
            <w:pPr>
              <w:rPr>
                <w:lang w:val="en-GB"/>
              </w:rPr>
            </w:pPr>
          </w:p>
        </w:tc>
        <w:tc>
          <w:tcPr>
            <w:tcW w:w="3456" w:type="dxa"/>
          </w:tcPr>
          <w:p w14:paraId="0419F77D" w14:textId="77777777" w:rsidR="006E39EE" w:rsidRPr="00FE2DB4" w:rsidRDefault="006E39EE" w:rsidP="00270D0A">
            <w:pPr>
              <w:rPr>
                <w:lang w:val="en-GB"/>
              </w:rPr>
            </w:pPr>
          </w:p>
        </w:tc>
        <w:tc>
          <w:tcPr>
            <w:tcW w:w="2203" w:type="dxa"/>
          </w:tcPr>
          <w:p w14:paraId="7338253D" w14:textId="77777777" w:rsidR="006E39EE" w:rsidRPr="00FE2DB4" w:rsidRDefault="006E39EE" w:rsidP="00270D0A">
            <w:pPr>
              <w:rPr>
                <w:lang w:val="en-GB"/>
              </w:rPr>
            </w:pPr>
          </w:p>
        </w:tc>
        <w:tc>
          <w:tcPr>
            <w:tcW w:w="2510" w:type="dxa"/>
          </w:tcPr>
          <w:p w14:paraId="4BF98328" w14:textId="77777777" w:rsidR="006E39EE" w:rsidRPr="00FE2DB4" w:rsidRDefault="006E39EE" w:rsidP="00270D0A">
            <w:pPr>
              <w:rPr>
                <w:lang w:val="en-GB"/>
              </w:rPr>
            </w:pPr>
          </w:p>
        </w:tc>
      </w:tr>
      <w:tr w:rsidR="006E39EE" w:rsidRPr="00FE2DB4" w14:paraId="13C76390" w14:textId="77777777" w:rsidTr="00CF516A">
        <w:trPr>
          <w:jc w:val="center"/>
        </w:trPr>
        <w:tc>
          <w:tcPr>
            <w:tcW w:w="3511" w:type="dxa"/>
          </w:tcPr>
          <w:p w14:paraId="549CF876" w14:textId="22BC64B5" w:rsidR="006E39EE" w:rsidRPr="00FE2DB4" w:rsidRDefault="006E39EE" w:rsidP="00270D0A">
            <w:pPr>
              <w:rPr>
                <w:lang w:val="en-GB"/>
              </w:rPr>
            </w:pPr>
            <w:r w:rsidRPr="00FE2DB4">
              <w:rPr>
                <w:lang w:val="en-GB"/>
              </w:rPr>
              <w:t xml:space="preserve">Are asbestos roofing sheets, </w:t>
            </w:r>
            <w:r w:rsidRPr="00FE2DB4">
              <w:rPr>
                <w:lang w:val="en-GB"/>
              </w:rPr>
              <w:lastRenderedPageBreak/>
              <w:t xml:space="preserve">linoleum, </w:t>
            </w:r>
            <w:r w:rsidR="006A7F49" w:rsidRPr="00FE2DB4">
              <w:rPr>
                <w:lang w:val="en-GB"/>
              </w:rPr>
              <w:t>fibreboard</w:t>
            </w:r>
            <w:r w:rsidRPr="00FE2DB4">
              <w:rPr>
                <w:lang w:val="en-GB"/>
              </w:rPr>
              <w:t xml:space="preserve"> ceiling or wall panels or pipe insulation being removed/disturbed?</w:t>
            </w:r>
          </w:p>
          <w:p w14:paraId="24F4AD25" w14:textId="17F2C33E" w:rsidR="006E39EE" w:rsidRPr="00FE2DB4" w:rsidRDefault="006E39EE" w:rsidP="00270D0A">
            <w:pPr>
              <w:rPr>
                <w:lang w:val="en-GB"/>
              </w:rPr>
            </w:pPr>
            <w:r w:rsidRPr="00FE2DB4">
              <w:rPr>
                <w:lang w:val="en-GB"/>
              </w:rPr>
              <w:t xml:space="preserve">(Asbestos should be assumed to be present in all these products. When disturbed, carcinogenic asbestos </w:t>
            </w:r>
            <w:r w:rsidR="006A7F49" w:rsidRPr="00FE2DB4">
              <w:rPr>
                <w:lang w:val="en-GB"/>
              </w:rPr>
              <w:t>fibres</w:t>
            </w:r>
            <w:r w:rsidRPr="00FE2DB4">
              <w:rPr>
                <w:lang w:val="en-GB"/>
              </w:rPr>
              <w:t xml:space="preserve"> may be released)</w:t>
            </w:r>
          </w:p>
        </w:tc>
        <w:tc>
          <w:tcPr>
            <w:tcW w:w="689" w:type="dxa"/>
          </w:tcPr>
          <w:p w14:paraId="59A33BF5" w14:textId="77777777" w:rsidR="006E39EE" w:rsidRPr="00FE2DB4" w:rsidRDefault="006E39EE" w:rsidP="00270D0A">
            <w:pPr>
              <w:rPr>
                <w:lang w:val="en-GB"/>
              </w:rPr>
            </w:pPr>
          </w:p>
        </w:tc>
        <w:tc>
          <w:tcPr>
            <w:tcW w:w="581" w:type="dxa"/>
          </w:tcPr>
          <w:p w14:paraId="664005D6" w14:textId="77777777" w:rsidR="006E39EE" w:rsidRPr="00FE2DB4" w:rsidRDefault="006E39EE" w:rsidP="00270D0A">
            <w:pPr>
              <w:rPr>
                <w:lang w:val="en-GB"/>
              </w:rPr>
            </w:pPr>
          </w:p>
        </w:tc>
        <w:tc>
          <w:tcPr>
            <w:tcW w:w="3456" w:type="dxa"/>
          </w:tcPr>
          <w:p w14:paraId="412CC8CB" w14:textId="77777777" w:rsidR="006E39EE" w:rsidRPr="00FE2DB4" w:rsidRDefault="006E39EE" w:rsidP="00270D0A">
            <w:pPr>
              <w:rPr>
                <w:lang w:val="en-GB"/>
              </w:rPr>
            </w:pPr>
          </w:p>
        </w:tc>
        <w:tc>
          <w:tcPr>
            <w:tcW w:w="2203" w:type="dxa"/>
          </w:tcPr>
          <w:p w14:paraId="6E1FFCB8" w14:textId="77777777" w:rsidR="006E39EE" w:rsidRPr="00FE2DB4" w:rsidRDefault="006E39EE" w:rsidP="00270D0A">
            <w:pPr>
              <w:rPr>
                <w:lang w:val="en-GB"/>
              </w:rPr>
            </w:pPr>
          </w:p>
        </w:tc>
        <w:tc>
          <w:tcPr>
            <w:tcW w:w="2510" w:type="dxa"/>
          </w:tcPr>
          <w:p w14:paraId="5C2F0B0A" w14:textId="77777777" w:rsidR="006E39EE" w:rsidRPr="00FE2DB4" w:rsidRDefault="006E39EE" w:rsidP="00270D0A">
            <w:pPr>
              <w:rPr>
                <w:lang w:val="en-GB"/>
              </w:rPr>
            </w:pPr>
          </w:p>
        </w:tc>
      </w:tr>
      <w:tr w:rsidR="006E39EE" w:rsidRPr="009332D4" w14:paraId="6E7108B6" w14:textId="77777777" w:rsidTr="00CF516A">
        <w:trPr>
          <w:jc w:val="center"/>
        </w:trPr>
        <w:tc>
          <w:tcPr>
            <w:tcW w:w="3511" w:type="dxa"/>
          </w:tcPr>
          <w:p w14:paraId="6343587D" w14:textId="77777777" w:rsidR="006E39EE" w:rsidRPr="00FE2DB4" w:rsidRDefault="006E39EE" w:rsidP="00270D0A">
            <w:pPr>
              <w:rPr>
                <w:lang w:val="en-GB"/>
              </w:rPr>
            </w:pPr>
            <w:r w:rsidRPr="00FE2DB4">
              <w:rPr>
                <w:lang w:val="en-GB"/>
              </w:rPr>
              <w:lastRenderedPageBreak/>
              <w:t>For rehabilitation or demolition, the contractor failed to check prior to commencing work whether lead-based paint, asbestos (including roofing sheets) and other toxics are present?</w:t>
            </w:r>
          </w:p>
        </w:tc>
        <w:tc>
          <w:tcPr>
            <w:tcW w:w="689" w:type="dxa"/>
          </w:tcPr>
          <w:p w14:paraId="29A690B3" w14:textId="77777777" w:rsidR="006E39EE" w:rsidRPr="00FE2DB4" w:rsidRDefault="006E39EE" w:rsidP="00270D0A">
            <w:pPr>
              <w:rPr>
                <w:lang w:val="en-GB"/>
              </w:rPr>
            </w:pPr>
          </w:p>
        </w:tc>
        <w:tc>
          <w:tcPr>
            <w:tcW w:w="581" w:type="dxa"/>
          </w:tcPr>
          <w:p w14:paraId="7609DBF8" w14:textId="77777777" w:rsidR="006E39EE" w:rsidRPr="00FE2DB4" w:rsidRDefault="006E39EE" w:rsidP="00270D0A">
            <w:pPr>
              <w:rPr>
                <w:lang w:val="en-GB"/>
              </w:rPr>
            </w:pPr>
          </w:p>
        </w:tc>
        <w:tc>
          <w:tcPr>
            <w:tcW w:w="3456" w:type="dxa"/>
          </w:tcPr>
          <w:p w14:paraId="7348BB17" w14:textId="77777777" w:rsidR="006E39EE" w:rsidRPr="00FE2DB4" w:rsidRDefault="006E39EE" w:rsidP="00270D0A">
            <w:pPr>
              <w:rPr>
                <w:lang w:val="en-GB"/>
              </w:rPr>
            </w:pPr>
          </w:p>
        </w:tc>
        <w:tc>
          <w:tcPr>
            <w:tcW w:w="2203" w:type="dxa"/>
          </w:tcPr>
          <w:p w14:paraId="483E6741" w14:textId="77777777" w:rsidR="006E39EE" w:rsidRPr="00FE2DB4" w:rsidRDefault="006E39EE" w:rsidP="00270D0A">
            <w:pPr>
              <w:rPr>
                <w:lang w:val="en-GB"/>
              </w:rPr>
            </w:pPr>
          </w:p>
        </w:tc>
        <w:tc>
          <w:tcPr>
            <w:tcW w:w="2510" w:type="dxa"/>
          </w:tcPr>
          <w:p w14:paraId="1D0BF2DF" w14:textId="77777777" w:rsidR="006E39EE" w:rsidRPr="00FE2DB4" w:rsidRDefault="006E39EE" w:rsidP="00270D0A">
            <w:pPr>
              <w:rPr>
                <w:lang w:val="en-GB"/>
              </w:rPr>
            </w:pPr>
          </w:p>
        </w:tc>
      </w:tr>
      <w:tr w:rsidR="007838F4" w:rsidRPr="009332D4" w14:paraId="65912A59" w14:textId="77777777" w:rsidTr="00394BD7">
        <w:trPr>
          <w:jc w:val="center"/>
        </w:trPr>
        <w:tc>
          <w:tcPr>
            <w:tcW w:w="3511" w:type="dxa"/>
            <w:shd w:val="clear" w:color="auto" w:fill="D9D9D9" w:themeFill="background1" w:themeFillShade="D9"/>
          </w:tcPr>
          <w:p w14:paraId="1DE0DABF" w14:textId="768C0F91" w:rsidR="007838F4" w:rsidRPr="00FE2DB4" w:rsidRDefault="007838F4" w:rsidP="007838F4">
            <w:pPr>
              <w:jc w:val="center"/>
              <w:rPr>
                <w:lang w:val="en-GB"/>
              </w:rPr>
            </w:pPr>
            <w:r>
              <w:rPr>
                <w:b/>
                <w:lang w:val="en-GB"/>
              </w:rPr>
              <w:t>LOSS OF/LOSS OF ACCESS TO LAND, RESOURCES, ASSETS</w:t>
            </w:r>
          </w:p>
        </w:tc>
        <w:tc>
          <w:tcPr>
            <w:tcW w:w="6929" w:type="dxa"/>
            <w:gridSpan w:val="4"/>
          </w:tcPr>
          <w:p w14:paraId="50C4FA4B" w14:textId="77777777" w:rsidR="007838F4" w:rsidRPr="00FE2DB4" w:rsidRDefault="007838F4" w:rsidP="00CF516A">
            <w:pPr>
              <w:rPr>
                <w:lang w:val="en-GB"/>
              </w:rPr>
            </w:pPr>
          </w:p>
        </w:tc>
        <w:tc>
          <w:tcPr>
            <w:tcW w:w="2510" w:type="dxa"/>
          </w:tcPr>
          <w:p w14:paraId="2FC2F72C" w14:textId="77777777" w:rsidR="007838F4" w:rsidRPr="00FE2DB4" w:rsidRDefault="007838F4" w:rsidP="00CF516A">
            <w:pPr>
              <w:rPr>
                <w:lang w:val="en-GB"/>
              </w:rPr>
            </w:pPr>
          </w:p>
        </w:tc>
      </w:tr>
      <w:tr w:rsidR="00CF516A" w:rsidRPr="00FE2DB4" w14:paraId="286B526D" w14:textId="77777777" w:rsidTr="00CF516A">
        <w:trPr>
          <w:jc w:val="center"/>
        </w:trPr>
        <w:tc>
          <w:tcPr>
            <w:tcW w:w="3511" w:type="dxa"/>
          </w:tcPr>
          <w:p w14:paraId="2ED5D02D" w14:textId="3845E641" w:rsidR="00CF516A" w:rsidRPr="00BF4111" w:rsidRDefault="00CF516A" w:rsidP="00CF516A">
            <w:pPr>
              <w:rPr>
                <w:lang w:val="en-GB"/>
              </w:rPr>
            </w:pPr>
            <w:r w:rsidRPr="00BF4111">
              <w:rPr>
                <w:lang w:val="en-GB"/>
              </w:rPr>
              <w:t>Have appropriate livelihood restoration measures been put in place?</w:t>
            </w:r>
          </w:p>
        </w:tc>
        <w:tc>
          <w:tcPr>
            <w:tcW w:w="689" w:type="dxa"/>
          </w:tcPr>
          <w:p w14:paraId="5BA020FE" w14:textId="77777777" w:rsidR="00CF516A" w:rsidRPr="00FE2DB4" w:rsidRDefault="00CF516A" w:rsidP="00CF516A">
            <w:pPr>
              <w:rPr>
                <w:lang w:val="en-GB"/>
              </w:rPr>
            </w:pPr>
          </w:p>
        </w:tc>
        <w:tc>
          <w:tcPr>
            <w:tcW w:w="581" w:type="dxa"/>
          </w:tcPr>
          <w:p w14:paraId="291E9787" w14:textId="77777777" w:rsidR="00CF516A" w:rsidRPr="00FE2DB4" w:rsidRDefault="00CF516A" w:rsidP="00CF516A">
            <w:pPr>
              <w:rPr>
                <w:lang w:val="en-GB"/>
              </w:rPr>
            </w:pPr>
          </w:p>
        </w:tc>
        <w:tc>
          <w:tcPr>
            <w:tcW w:w="3456" w:type="dxa"/>
          </w:tcPr>
          <w:p w14:paraId="15A7D510" w14:textId="77777777" w:rsidR="00CF516A" w:rsidRPr="00FE2DB4" w:rsidRDefault="00CF516A" w:rsidP="00CF516A">
            <w:pPr>
              <w:rPr>
                <w:lang w:val="en-GB"/>
              </w:rPr>
            </w:pPr>
          </w:p>
        </w:tc>
        <w:tc>
          <w:tcPr>
            <w:tcW w:w="2203" w:type="dxa"/>
          </w:tcPr>
          <w:p w14:paraId="62A57112" w14:textId="77777777" w:rsidR="00CF516A" w:rsidRPr="00FE2DB4" w:rsidRDefault="00CF516A" w:rsidP="00CF516A">
            <w:pPr>
              <w:rPr>
                <w:lang w:val="en-GB"/>
              </w:rPr>
            </w:pPr>
          </w:p>
        </w:tc>
        <w:tc>
          <w:tcPr>
            <w:tcW w:w="2510" w:type="dxa"/>
          </w:tcPr>
          <w:p w14:paraId="7FEFAA75" w14:textId="77777777" w:rsidR="00CF516A" w:rsidRPr="00FE2DB4" w:rsidRDefault="00CF516A" w:rsidP="00CF516A">
            <w:pPr>
              <w:rPr>
                <w:lang w:val="en-GB"/>
              </w:rPr>
            </w:pPr>
          </w:p>
        </w:tc>
      </w:tr>
      <w:tr w:rsidR="00CF516A" w:rsidRPr="00FE2DB4" w14:paraId="5EC27632" w14:textId="77777777" w:rsidTr="00CF516A">
        <w:trPr>
          <w:jc w:val="center"/>
        </w:trPr>
        <w:tc>
          <w:tcPr>
            <w:tcW w:w="3511" w:type="dxa"/>
          </w:tcPr>
          <w:p w14:paraId="2E9DFE85" w14:textId="653D5612" w:rsidR="00CF516A" w:rsidRPr="00BF4111" w:rsidRDefault="00CF516A" w:rsidP="00CF516A">
            <w:pPr>
              <w:rPr>
                <w:lang w:val="en-GB"/>
              </w:rPr>
            </w:pPr>
            <w:r w:rsidRPr="00BF4111">
              <w:rPr>
                <w:lang w:val="en-GB"/>
              </w:rPr>
              <w:t>Have all project affected persons (PAPs) been identified, including marginalized groups?</w:t>
            </w:r>
          </w:p>
        </w:tc>
        <w:tc>
          <w:tcPr>
            <w:tcW w:w="689" w:type="dxa"/>
          </w:tcPr>
          <w:p w14:paraId="7E3A0469" w14:textId="77777777" w:rsidR="00CF516A" w:rsidRPr="00FE2DB4" w:rsidRDefault="00CF516A" w:rsidP="00CF516A">
            <w:pPr>
              <w:rPr>
                <w:lang w:val="en-GB"/>
              </w:rPr>
            </w:pPr>
          </w:p>
        </w:tc>
        <w:tc>
          <w:tcPr>
            <w:tcW w:w="581" w:type="dxa"/>
          </w:tcPr>
          <w:p w14:paraId="12C83705" w14:textId="77777777" w:rsidR="00CF516A" w:rsidRPr="00FE2DB4" w:rsidRDefault="00CF516A" w:rsidP="00CF516A">
            <w:pPr>
              <w:rPr>
                <w:lang w:val="en-GB"/>
              </w:rPr>
            </w:pPr>
          </w:p>
        </w:tc>
        <w:tc>
          <w:tcPr>
            <w:tcW w:w="3456" w:type="dxa"/>
          </w:tcPr>
          <w:p w14:paraId="25F36C7F" w14:textId="77777777" w:rsidR="00CF516A" w:rsidRPr="00FE2DB4" w:rsidRDefault="00CF516A" w:rsidP="00CF516A">
            <w:pPr>
              <w:rPr>
                <w:lang w:val="en-GB"/>
              </w:rPr>
            </w:pPr>
          </w:p>
        </w:tc>
        <w:tc>
          <w:tcPr>
            <w:tcW w:w="2203" w:type="dxa"/>
          </w:tcPr>
          <w:p w14:paraId="06960807" w14:textId="77777777" w:rsidR="00CF516A" w:rsidRPr="00FE2DB4" w:rsidRDefault="00CF516A" w:rsidP="00CF516A">
            <w:pPr>
              <w:rPr>
                <w:lang w:val="en-GB"/>
              </w:rPr>
            </w:pPr>
          </w:p>
        </w:tc>
        <w:tc>
          <w:tcPr>
            <w:tcW w:w="2510" w:type="dxa"/>
          </w:tcPr>
          <w:p w14:paraId="44BE9762" w14:textId="77777777" w:rsidR="00CF516A" w:rsidRPr="00FE2DB4" w:rsidRDefault="00CF516A" w:rsidP="00CF516A">
            <w:pPr>
              <w:rPr>
                <w:lang w:val="en-GB"/>
              </w:rPr>
            </w:pPr>
          </w:p>
        </w:tc>
      </w:tr>
      <w:tr w:rsidR="007838F4" w:rsidRPr="00FE2DB4" w14:paraId="07CC61CD" w14:textId="77777777" w:rsidTr="00A7020B">
        <w:trPr>
          <w:jc w:val="center"/>
        </w:trPr>
        <w:tc>
          <w:tcPr>
            <w:tcW w:w="3511" w:type="dxa"/>
            <w:shd w:val="clear" w:color="auto" w:fill="D9D9D9" w:themeFill="background1" w:themeFillShade="D9"/>
          </w:tcPr>
          <w:p w14:paraId="39F5DD18" w14:textId="46D0A14E" w:rsidR="007838F4" w:rsidRDefault="007838F4" w:rsidP="007838F4">
            <w:pPr>
              <w:jc w:val="center"/>
              <w:rPr>
                <w:b/>
                <w:lang w:val="en-GB"/>
              </w:rPr>
            </w:pPr>
            <w:r>
              <w:rPr>
                <w:b/>
                <w:lang w:val="en-GB"/>
              </w:rPr>
              <w:t>STAKEHOLDER ENGAGEMENT AND CONSULTATIONS</w:t>
            </w:r>
          </w:p>
        </w:tc>
        <w:tc>
          <w:tcPr>
            <w:tcW w:w="6929" w:type="dxa"/>
            <w:gridSpan w:val="4"/>
          </w:tcPr>
          <w:p w14:paraId="37017D07" w14:textId="77777777" w:rsidR="007838F4" w:rsidRPr="00FE2DB4" w:rsidRDefault="007838F4" w:rsidP="00CF516A">
            <w:pPr>
              <w:rPr>
                <w:lang w:val="en-GB"/>
              </w:rPr>
            </w:pPr>
          </w:p>
        </w:tc>
        <w:tc>
          <w:tcPr>
            <w:tcW w:w="2510" w:type="dxa"/>
          </w:tcPr>
          <w:p w14:paraId="4F263502" w14:textId="77777777" w:rsidR="007838F4" w:rsidRPr="00FE2DB4" w:rsidRDefault="007838F4" w:rsidP="00CF516A">
            <w:pPr>
              <w:rPr>
                <w:lang w:val="en-GB"/>
              </w:rPr>
            </w:pPr>
          </w:p>
        </w:tc>
      </w:tr>
      <w:tr w:rsidR="00CF516A" w:rsidRPr="00FE2DB4" w14:paraId="4232D8B1" w14:textId="77777777" w:rsidTr="00CF516A">
        <w:trPr>
          <w:jc w:val="center"/>
        </w:trPr>
        <w:tc>
          <w:tcPr>
            <w:tcW w:w="3511" w:type="dxa"/>
          </w:tcPr>
          <w:p w14:paraId="09722030" w14:textId="33AFD392" w:rsidR="00CF516A" w:rsidRPr="00BF4111" w:rsidRDefault="00CF516A" w:rsidP="00CF516A">
            <w:pPr>
              <w:rPr>
                <w:lang w:val="en-GB"/>
              </w:rPr>
            </w:pPr>
            <w:r w:rsidRPr="00BF4111">
              <w:rPr>
                <w:lang w:val="en-GB"/>
              </w:rPr>
              <w:t>Have stakeholder consultations been initiated?</w:t>
            </w:r>
          </w:p>
        </w:tc>
        <w:tc>
          <w:tcPr>
            <w:tcW w:w="689" w:type="dxa"/>
          </w:tcPr>
          <w:p w14:paraId="7A497E04" w14:textId="77777777" w:rsidR="00CF516A" w:rsidRPr="00FE2DB4" w:rsidRDefault="00CF516A" w:rsidP="00CF516A">
            <w:pPr>
              <w:rPr>
                <w:lang w:val="en-GB"/>
              </w:rPr>
            </w:pPr>
          </w:p>
        </w:tc>
        <w:tc>
          <w:tcPr>
            <w:tcW w:w="581" w:type="dxa"/>
          </w:tcPr>
          <w:p w14:paraId="70746293" w14:textId="77777777" w:rsidR="00CF516A" w:rsidRPr="00FE2DB4" w:rsidRDefault="00CF516A" w:rsidP="00CF516A">
            <w:pPr>
              <w:rPr>
                <w:lang w:val="en-GB"/>
              </w:rPr>
            </w:pPr>
          </w:p>
        </w:tc>
        <w:tc>
          <w:tcPr>
            <w:tcW w:w="3456" w:type="dxa"/>
          </w:tcPr>
          <w:p w14:paraId="3BF69CCF" w14:textId="77777777" w:rsidR="00CF516A" w:rsidRPr="00FE2DB4" w:rsidRDefault="00CF516A" w:rsidP="00CF516A">
            <w:pPr>
              <w:rPr>
                <w:lang w:val="en-GB"/>
              </w:rPr>
            </w:pPr>
          </w:p>
        </w:tc>
        <w:tc>
          <w:tcPr>
            <w:tcW w:w="2203" w:type="dxa"/>
          </w:tcPr>
          <w:p w14:paraId="7EEA9154" w14:textId="77777777" w:rsidR="00CF516A" w:rsidRPr="00FE2DB4" w:rsidRDefault="00CF516A" w:rsidP="00CF516A">
            <w:pPr>
              <w:rPr>
                <w:lang w:val="en-GB"/>
              </w:rPr>
            </w:pPr>
          </w:p>
        </w:tc>
        <w:tc>
          <w:tcPr>
            <w:tcW w:w="2510" w:type="dxa"/>
          </w:tcPr>
          <w:p w14:paraId="07D64572" w14:textId="77777777" w:rsidR="00CF516A" w:rsidRPr="00FE2DB4" w:rsidRDefault="00CF516A" w:rsidP="00CF516A">
            <w:pPr>
              <w:rPr>
                <w:lang w:val="en-GB"/>
              </w:rPr>
            </w:pPr>
          </w:p>
        </w:tc>
      </w:tr>
      <w:tr w:rsidR="00CF516A" w:rsidRPr="00FE2DB4" w14:paraId="36150578" w14:textId="77777777" w:rsidTr="00CF516A">
        <w:trPr>
          <w:jc w:val="center"/>
        </w:trPr>
        <w:tc>
          <w:tcPr>
            <w:tcW w:w="3511" w:type="dxa"/>
          </w:tcPr>
          <w:p w14:paraId="51A5DFFE" w14:textId="5F7FB019" w:rsidR="00CF516A" w:rsidRPr="00BF4111" w:rsidRDefault="00CF516A" w:rsidP="00CF516A">
            <w:pPr>
              <w:rPr>
                <w:lang w:val="en-GB"/>
              </w:rPr>
            </w:pPr>
            <w:r w:rsidRPr="00BF4111">
              <w:rPr>
                <w:lang w:val="en-GB"/>
              </w:rPr>
              <w:t>How many grievances have been registered in the reporting period?</w:t>
            </w:r>
          </w:p>
        </w:tc>
        <w:tc>
          <w:tcPr>
            <w:tcW w:w="689" w:type="dxa"/>
          </w:tcPr>
          <w:p w14:paraId="638EFC8C" w14:textId="77777777" w:rsidR="00CF516A" w:rsidRPr="00FE2DB4" w:rsidRDefault="00CF516A" w:rsidP="00CF516A">
            <w:pPr>
              <w:rPr>
                <w:lang w:val="en-GB"/>
              </w:rPr>
            </w:pPr>
          </w:p>
        </w:tc>
        <w:tc>
          <w:tcPr>
            <w:tcW w:w="581" w:type="dxa"/>
          </w:tcPr>
          <w:p w14:paraId="7F7B6890" w14:textId="77777777" w:rsidR="00CF516A" w:rsidRPr="00FE2DB4" w:rsidRDefault="00CF516A" w:rsidP="00CF516A">
            <w:pPr>
              <w:rPr>
                <w:lang w:val="en-GB"/>
              </w:rPr>
            </w:pPr>
          </w:p>
        </w:tc>
        <w:tc>
          <w:tcPr>
            <w:tcW w:w="3456" w:type="dxa"/>
          </w:tcPr>
          <w:p w14:paraId="3C67571F" w14:textId="77777777" w:rsidR="00CF516A" w:rsidRPr="00FE2DB4" w:rsidRDefault="00CF516A" w:rsidP="00CF516A">
            <w:pPr>
              <w:rPr>
                <w:lang w:val="en-GB"/>
              </w:rPr>
            </w:pPr>
          </w:p>
        </w:tc>
        <w:tc>
          <w:tcPr>
            <w:tcW w:w="2203" w:type="dxa"/>
          </w:tcPr>
          <w:p w14:paraId="63860F02" w14:textId="77777777" w:rsidR="00CF516A" w:rsidRPr="00FE2DB4" w:rsidRDefault="00CF516A" w:rsidP="00CF516A">
            <w:pPr>
              <w:rPr>
                <w:lang w:val="en-GB"/>
              </w:rPr>
            </w:pPr>
          </w:p>
        </w:tc>
        <w:tc>
          <w:tcPr>
            <w:tcW w:w="2510" w:type="dxa"/>
          </w:tcPr>
          <w:p w14:paraId="28FABC42" w14:textId="77777777" w:rsidR="00CF516A" w:rsidRPr="00FE2DB4" w:rsidRDefault="00CF516A" w:rsidP="00CF516A">
            <w:pPr>
              <w:rPr>
                <w:lang w:val="en-GB"/>
              </w:rPr>
            </w:pPr>
          </w:p>
        </w:tc>
      </w:tr>
      <w:tr w:rsidR="00CF516A" w:rsidRPr="00FE2DB4" w14:paraId="5A4F5344" w14:textId="77777777" w:rsidTr="00CF516A">
        <w:trPr>
          <w:jc w:val="center"/>
        </w:trPr>
        <w:tc>
          <w:tcPr>
            <w:tcW w:w="3511" w:type="dxa"/>
          </w:tcPr>
          <w:p w14:paraId="56BDF2AF" w14:textId="303A451A" w:rsidR="00CF516A" w:rsidRPr="00BF4111" w:rsidRDefault="00CF516A" w:rsidP="00CF516A">
            <w:pPr>
              <w:rPr>
                <w:lang w:val="en-GB"/>
              </w:rPr>
            </w:pPr>
            <w:r w:rsidRPr="00BF4111">
              <w:rPr>
                <w:lang w:val="en-GB"/>
              </w:rPr>
              <w:t>How many have been resolved?</w:t>
            </w:r>
          </w:p>
        </w:tc>
        <w:tc>
          <w:tcPr>
            <w:tcW w:w="689" w:type="dxa"/>
          </w:tcPr>
          <w:p w14:paraId="50140BB9" w14:textId="77777777" w:rsidR="00CF516A" w:rsidRPr="00FE2DB4" w:rsidRDefault="00CF516A" w:rsidP="00CF516A">
            <w:pPr>
              <w:rPr>
                <w:lang w:val="en-GB"/>
              </w:rPr>
            </w:pPr>
          </w:p>
        </w:tc>
        <w:tc>
          <w:tcPr>
            <w:tcW w:w="581" w:type="dxa"/>
          </w:tcPr>
          <w:p w14:paraId="2C12A47B" w14:textId="77777777" w:rsidR="00CF516A" w:rsidRPr="00FE2DB4" w:rsidRDefault="00CF516A" w:rsidP="00CF516A">
            <w:pPr>
              <w:rPr>
                <w:lang w:val="en-GB"/>
              </w:rPr>
            </w:pPr>
          </w:p>
        </w:tc>
        <w:tc>
          <w:tcPr>
            <w:tcW w:w="3456" w:type="dxa"/>
          </w:tcPr>
          <w:p w14:paraId="623CC837" w14:textId="77777777" w:rsidR="00CF516A" w:rsidRPr="00FE2DB4" w:rsidRDefault="00CF516A" w:rsidP="00CF516A">
            <w:pPr>
              <w:rPr>
                <w:lang w:val="en-GB"/>
              </w:rPr>
            </w:pPr>
          </w:p>
        </w:tc>
        <w:tc>
          <w:tcPr>
            <w:tcW w:w="2203" w:type="dxa"/>
          </w:tcPr>
          <w:p w14:paraId="50D9D566" w14:textId="77777777" w:rsidR="00CF516A" w:rsidRPr="00FE2DB4" w:rsidRDefault="00CF516A" w:rsidP="00CF516A">
            <w:pPr>
              <w:rPr>
                <w:lang w:val="en-GB"/>
              </w:rPr>
            </w:pPr>
          </w:p>
        </w:tc>
        <w:tc>
          <w:tcPr>
            <w:tcW w:w="2510" w:type="dxa"/>
          </w:tcPr>
          <w:p w14:paraId="4FDC87B7" w14:textId="77777777" w:rsidR="00CF516A" w:rsidRPr="00FE2DB4" w:rsidRDefault="00CF516A" w:rsidP="00CF516A">
            <w:pPr>
              <w:rPr>
                <w:lang w:val="en-GB"/>
              </w:rPr>
            </w:pPr>
          </w:p>
        </w:tc>
      </w:tr>
      <w:tr w:rsidR="007838F4" w:rsidRPr="00FE2DB4" w14:paraId="3ACF0748" w14:textId="77777777" w:rsidTr="000259BF">
        <w:trPr>
          <w:jc w:val="center"/>
        </w:trPr>
        <w:tc>
          <w:tcPr>
            <w:tcW w:w="3511" w:type="dxa"/>
            <w:shd w:val="clear" w:color="auto" w:fill="D9D9D9" w:themeFill="background1" w:themeFillShade="D9"/>
          </w:tcPr>
          <w:p w14:paraId="537B6FBD" w14:textId="335738D0" w:rsidR="007838F4" w:rsidRDefault="007838F4" w:rsidP="007838F4">
            <w:pPr>
              <w:jc w:val="center"/>
              <w:rPr>
                <w:b/>
                <w:lang w:val="en-GB"/>
              </w:rPr>
            </w:pPr>
            <w:r>
              <w:rPr>
                <w:b/>
                <w:lang w:val="en-GB"/>
              </w:rPr>
              <w:t>GENDER CONCERN</w:t>
            </w:r>
          </w:p>
        </w:tc>
        <w:tc>
          <w:tcPr>
            <w:tcW w:w="6929" w:type="dxa"/>
            <w:gridSpan w:val="4"/>
          </w:tcPr>
          <w:p w14:paraId="2903C540" w14:textId="77777777" w:rsidR="007838F4" w:rsidRPr="00FE2DB4" w:rsidRDefault="007838F4" w:rsidP="00CF516A">
            <w:pPr>
              <w:rPr>
                <w:lang w:val="en-GB"/>
              </w:rPr>
            </w:pPr>
          </w:p>
        </w:tc>
        <w:tc>
          <w:tcPr>
            <w:tcW w:w="2510" w:type="dxa"/>
          </w:tcPr>
          <w:p w14:paraId="10B2EA31" w14:textId="77777777" w:rsidR="007838F4" w:rsidRPr="00FE2DB4" w:rsidRDefault="007838F4" w:rsidP="00CF516A">
            <w:pPr>
              <w:rPr>
                <w:lang w:val="en-GB"/>
              </w:rPr>
            </w:pPr>
          </w:p>
        </w:tc>
      </w:tr>
      <w:tr w:rsidR="00CF516A" w:rsidRPr="00FE2DB4" w14:paraId="202D7B28" w14:textId="77777777" w:rsidTr="00CF516A">
        <w:trPr>
          <w:jc w:val="center"/>
        </w:trPr>
        <w:tc>
          <w:tcPr>
            <w:tcW w:w="3511" w:type="dxa"/>
          </w:tcPr>
          <w:p w14:paraId="3A698674" w14:textId="0BDA7FE2" w:rsidR="00CF516A" w:rsidRPr="00BF4111" w:rsidRDefault="00CF516A" w:rsidP="00CF516A">
            <w:pPr>
              <w:rPr>
                <w:lang w:val="en-GB"/>
              </w:rPr>
            </w:pPr>
            <w:r w:rsidRPr="00BF4111">
              <w:rPr>
                <w:lang w:val="en-GB"/>
              </w:rPr>
              <w:t xml:space="preserve">Does the subproject take into </w:t>
            </w:r>
            <w:r w:rsidRPr="00BF4111">
              <w:rPr>
                <w:lang w:val="en-GB"/>
              </w:rPr>
              <w:lastRenderedPageBreak/>
              <w:t>account specifically the needs and concerns of women and other vulnerable groups?</w:t>
            </w:r>
          </w:p>
        </w:tc>
        <w:tc>
          <w:tcPr>
            <w:tcW w:w="689" w:type="dxa"/>
          </w:tcPr>
          <w:p w14:paraId="7D57E9AD" w14:textId="77777777" w:rsidR="00CF516A" w:rsidRPr="00FE2DB4" w:rsidRDefault="00CF516A" w:rsidP="00CF516A">
            <w:pPr>
              <w:rPr>
                <w:lang w:val="en-GB"/>
              </w:rPr>
            </w:pPr>
          </w:p>
        </w:tc>
        <w:tc>
          <w:tcPr>
            <w:tcW w:w="581" w:type="dxa"/>
          </w:tcPr>
          <w:p w14:paraId="30AC9460" w14:textId="77777777" w:rsidR="00CF516A" w:rsidRPr="00FE2DB4" w:rsidRDefault="00CF516A" w:rsidP="00CF516A">
            <w:pPr>
              <w:rPr>
                <w:lang w:val="en-GB"/>
              </w:rPr>
            </w:pPr>
          </w:p>
        </w:tc>
        <w:tc>
          <w:tcPr>
            <w:tcW w:w="3456" w:type="dxa"/>
          </w:tcPr>
          <w:p w14:paraId="67C4EA88" w14:textId="77777777" w:rsidR="00CF516A" w:rsidRPr="00FE2DB4" w:rsidRDefault="00CF516A" w:rsidP="00CF516A">
            <w:pPr>
              <w:rPr>
                <w:lang w:val="en-GB"/>
              </w:rPr>
            </w:pPr>
          </w:p>
        </w:tc>
        <w:tc>
          <w:tcPr>
            <w:tcW w:w="2203" w:type="dxa"/>
          </w:tcPr>
          <w:p w14:paraId="08666470" w14:textId="77777777" w:rsidR="00CF516A" w:rsidRPr="00FE2DB4" w:rsidRDefault="00CF516A" w:rsidP="00CF516A">
            <w:pPr>
              <w:rPr>
                <w:lang w:val="en-GB"/>
              </w:rPr>
            </w:pPr>
          </w:p>
        </w:tc>
        <w:tc>
          <w:tcPr>
            <w:tcW w:w="2510" w:type="dxa"/>
          </w:tcPr>
          <w:p w14:paraId="5B27C7EB" w14:textId="77777777" w:rsidR="00CF516A" w:rsidRPr="00FE2DB4" w:rsidRDefault="00CF516A" w:rsidP="00CF516A">
            <w:pPr>
              <w:rPr>
                <w:lang w:val="en-GB"/>
              </w:rPr>
            </w:pPr>
          </w:p>
        </w:tc>
      </w:tr>
      <w:tr w:rsidR="00CF516A" w:rsidRPr="00FE2DB4" w14:paraId="5A3DCDF5" w14:textId="77777777" w:rsidTr="00CF516A">
        <w:trPr>
          <w:jc w:val="center"/>
        </w:trPr>
        <w:tc>
          <w:tcPr>
            <w:tcW w:w="3511" w:type="dxa"/>
          </w:tcPr>
          <w:p w14:paraId="57040CE3" w14:textId="10131CF4" w:rsidR="00CF516A" w:rsidRPr="00BF4111" w:rsidRDefault="00CF516A" w:rsidP="00CF516A">
            <w:pPr>
              <w:rPr>
                <w:lang w:val="en-GB"/>
              </w:rPr>
            </w:pPr>
            <w:r w:rsidRPr="00BF4111">
              <w:rPr>
                <w:lang w:val="en-GB"/>
              </w:rPr>
              <w:lastRenderedPageBreak/>
              <w:t>Does the subproject promote the integration of women and other vulnerable groups in its development?</w:t>
            </w:r>
          </w:p>
        </w:tc>
        <w:tc>
          <w:tcPr>
            <w:tcW w:w="689" w:type="dxa"/>
          </w:tcPr>
          <w:p w14:paraId="516F4B63" w14:textId="77777777" w:rsidR="00CF516A" w:rsidRPr="00FE2DB4" w:rsidRDefault="00CF516A" w:rsidP="00CF516A">
            <w:pPr>
              <w:rPr>
                <w:lang w:val="en-GB"/>
              </w:rPr>
            </w:pPr>
          </w:p>
        </w:tc>
        <w:tc>
          <w:tcPr>
            <w:tcW w:w="581" w:type="dxa"/>
          </w:tcPr>
          <w:p w14:paraId="35ABF686" w14:textId="77777777" w:rsidR="00CF516A" w:rsidRPr="00FE2DB4" w:rsidRDefault="00CF516A" w:rsidP="00CF516A">
            <w:pPr>
              <w:rPr>
                <w:lang w:val="en-GB"/>
              </w:rPr>
            </w:pPr>
          </w:p>
        </w:tc>
        <w:tc>
          <w:tcPr>
            <w:tcW w:w="3456" w:type="dxa"/>
          </w:tcPr>
          <w:p w14:paraId="211D3930" w14:textId="77777777" w:rsidR="00CF516A" w:rsidRPr="00FE2DB4" w:rsidRDefault="00CF516A" w:rsidP="00CF516A">
            <w:pPr>
              <w:rPr>
                <w:lang w:val="en-GB"/>
              </w:rPr>
            </w:pPr>
          </w:p>
        </w:tc>
        <w:tc>
          <w:tcPr>
            <w:tcW w:w="2203" w:type="dxa"/>
          </w:tcPr>
          <w:p w14:paraId="7927BD5A" w14:textId="77777777" w:rsidR="00CF516A" w:rsidRPr="00FE2DB4" w:rsidRDefault="00CF516A" w:rsidP="00CF516A">
            <w:pPr>
              <w:rPr>
                <w:lang w:val="en-GB"/>
              </w:rPr>
            </w:pPr>
          </w:p>
        </w:tc>
        <w:tc>
          <w:tcPr>
            <w:tcW w:w="2510" w:type="dxa"/>
          </w:tcPr>
          <w:p w14:paraId="04981A83" w14:textId="77777777" w:rsidR="00CF516A" w:rsidRPr="00FE2DB4" w:rsidRDefault="00CF516A" w:rsidP="00CF516A">
            <w:pPr>
              <w:rPr>
                <w:lang w:val="en-GB"/>
              </w:rPr>
            </w:pPr>
          </w:p>
        </w:tc>
      </w:tr>
      <w:tr w:rsidR="00CF516A" w:rsidRPr="0007532F" w14:paraId="2DC0F93A" w14:textId="77777777" w:rsidTr="007838F4">
        <w:trPr>
          <w:jc w:val="center"/>
        </w:trPr>
        <w:tc>
          <w:tcPr>
            <w:tcW w:w="3511" w:type="dxa"/>
            <w:shd w:val="clear" w:color="auto" w:fill="D9D9D9" w:themeFill="background1" w:themeFillShade="D9"/>
          </w:tcPr>
          <w:p w14:paraId="70B42DF5" w14:textId="5F25F2CC" w:rsidR="00CF516A" w:rsidRPr="007838F4" w:rsidRDefault="00CF516A" w:rsidP="007838F4">
            <w:pPr>
              <w:jc w:val="center"/>
              <w:rPr>
                <w:b/>
                <w:lang w:val="en-GB"/>
              </w:rPr>
            </w:pPr>
            <w:r w:rsidRPr="007838F4">
              <w:rPr>
                <w:b/>
                <w:lang w:val="en-GB"/>
              </w:rPr>
              <w:t>OTHER ELEMENTS FROM THE ESMP</w:t>
            </w:r>
          </w:p>
        </w:tc>
        <w:tc>
          <w:tcPr>
            <w:tcW w:w="689" w:type="dxa"/>
            <w:shd w:val="clear" w:color="auto" w:fill="D9D9D9" w:themeFill="background1" w:themeFillShade="D9"/>
          </w:tcPr>
          <w:p w14:paraId="4B540318" w14:textId="4DE055F3" w:rsidR="00CF516A" w:rsidRDefault="00CF516A" w:rsidP="00CF516A">
            <w:pPr>
              <w:rPr>
                <w:b/>
                <w:lang w:val="en-GB"/>
              </w:rPr>
            </w:pPr>
            <w:r>
              <w:rPr>
                <w:b/>
                <w:lang w:val="en-GB"/>
              </w:rPr>
              <w:t>YES</w:t>
            </w:r>
          </w:p>
        </w:tc>
        <w:tc>
          <w:tcPr>
            <w:tcW w:w="581" w:type="dxa"/>
            <w:shd w:val="clear" w:color="auto" w:fill="D9D9D9" w:themeFill="background1" w:themeFillShade="D9"/>
          </w:tcPr>
          <w:p w14:paraId="7107898E" w14:textId="324E1CF3" w:rsidR="00CF516A" w:rsidRPr="0007532F" w:rsidRDefault="00CF516A" w:rsidP="00CF516A">
            <w:pPr>
              <w:rPr>
                <w:b/>
                <w:lang w:val="en-GB"/>
              </w:rPr>
            </w:pPr>
            <w:r w:rsidRPr="0007532F">
              <w:rPr>
                <w:b/>
                <w:lang w:val="en-GB"/>
              </w:rPr>
              <w:t>NO</w:t>
            </w:r>
          </w:p>
        </w:tc>
        <w:tc>
          <w:tcPr>
            <w:tcW w:w="3456" w:type="dxa"/>
            <w:shd w:val="clear" w:color="auto" w:fill="D9D9D9" w:themeFill="background1" w:themeFillShade="D9"/>
          </w:tcPr>
          <w:p w14:paraId="4935049F" w14:textId="79B96FAA" w:rsidR="00CF516A" w:rsidRPr="0007532F" w:rsidRDefault="00CF516A" w:rsidP="00CF516A">
            <w:pPr>
              <w:rPr>
                <w:b/>
                <w:lang w:val="en-GB"/>
              </w:rPr>
            </w:pPr>
            <w:r w:rsidRPr="0007532F">
              <w:rPr>
                <w:b/>
                <w:lang w:val="en-GB"/>
              </w:rPr>
              <w:t>REMARKS</w:t>
            </w:r>
          </w:p>
        </w:tc>
        <w:tc>
          <w:tcPr>
            <w:tcW w:w="2203" w:type="dxa"/>
            <w:shd w:val="clear" w:color="auto" w:fill="D9D9D9" w:themeFill="background1" w:themeFillShade="D9"/>
          </w:tcPr>
          <w:p w14:paraId="11FF214E" w14:textId="59FDC158" w:rsidR="00CF516A" w:rsidRPr="0007532F" w:rsidRDefault="00CF516A" w:rsidP="00CF516A">
            <w:pPr>
              <w:rPr>
                <w:b/>
                <w:lang w:val="en-GB"/>
              </w:rPr>
            </w:pPr>
            <w:r w:rsidRPr="0007532F">
              <w:rPr>
                <w:b/>
                <w:lang w:val="en-GB"/>
              </w:rPr>
              <w:t>RECOMMENDED ACTIONS</w:t>
            </w:r>
          </w:p>
        </w:tc>
        <w:tc>
          <w:tcPr>
            <w:tcW w:w="2510" w:type="dxa"/>
            <w:shd w:val="clear" w:color="auto" w:fill="D9D9D9" w:themeFill="background1" w:themeFillShade="D9"/>
          </w:tcPr>
          <w:p w14:paraId="03AD6323" w14:textId="76EF3F15" w:rsidR="00CF516A" w:rsidRPr="0007532F" w:rsidRDefault="00CF516A" w:rsidP="00CF516A">
            <w:pPr>
              <w:rPr>
                <w:b/>
                <w:lang w:val="en-GB"/>
              </w:rPr>
            </w:pPr>
            <w:r w:rsidRPr="0007532F">
              <w:rPr>
                <w:b/>
                <w:lang w:val="en-GB"/>
              </w:rPr>
              <w:t>OTHER ELEMENTS FROM THE ESMP</w:t>
            </w:r>
          </w:p>
        </w:tc>
      </w:tr>
      <w:tr w:rsidR="00CF516A" w:rsidRPr="00FE2DB4" w14:paraId="6D50CA17" w14:textId="77777777" w:rsidTr="00CF516A">
        <w:trPr>
          <w:jc w:val="center"/>
        </w:trPr>
        <w:tc>
          <w:tcPr>
            <w:tcW w:w="3511" w:type="dxa"/>
          </w:tcPr>
          <w:p w14:paraId="07AB9E4A" w14:textId="77777777" w:rsidR="00CF516A" w:rsidRPr="00BF4111" w:rsidRDefault="00CF516A" w:rsidP="00CF516A">
            <w:pPr>
              <w:rPr>
                <w:lang w:val="en-GB"/>
              </w:rPr>
            </w:pPr>
          </w:p>
        </w:tc>
        <w:tc>
          <w:tcPr>
            <w:tcW w:w="689" w:type="dxa"/>
          </w:tcPr>
          <w:p w14:paraId="5DE42B69" w14:textId="77777777" w:rsidR="00CF516A" w:rsidRPr="00FE2DB4" w:rsidRDefault="00CF516A" w:rsidP="00CF516A">
            <w:pPr>
              <w:rPr>
                <w:lang w:val="en-GB"/>
              </w:rPr>
            </w:pPr>
          </w:p>
        </w:tc>
        <w:tc>
          <w:tcPr>
            <w:tcW w:w="581" w:type="dxa"/>
          </w:tcPr>
          <w:p w14:paraId="156253A2" w14:textId="77777777" w:rsidR="00CF516A" w:rsidRPr="00FE2DB4" w:rsidRDefault="00CF516A" w:rsidP="00CF516A">
            <w:pPr>
              <w:rPr>
                <w:lang w:val="en-GB"/>
              </w:rPr>
            </w:pPr>
          </w:p>
        </w:tc>
        <w:tc>
          <w:tcPr>
            <w:tcW w:w="3456" w:type="dxa"/>
          </w:tcPr>
          <w:p w14:paraId="782F2452" w14:textId="77777777" w:rsidR="00CF516A" w:rsidRPr="00FE2DB4" w:rsidRDefault="00CF516A" w:rsidP="00CF516A">
            <w:pPr>
              <w:rPr>
                <w:lang w:val="en-GB"/>
              </w:rPr>
            </w:pPr>
          </w:p>
        </w:tc>
        <w:tc>
          <w:tcPr>
            <w:tcW w:w="2203" w:type="dxa"/>
          </w:tcPr>
          <w:p w14:paraId="43916004" w14:textId="77777777" w:rsidR="00CF516A" w:rsidRPr="00FE2DB4" w:rsidRDefault="00CF516A" w:rsidP="00CF516A">
            <w:pPr>
              <w:rPr>
                <w:lang w:val="en-GB"/>
              </w:rPr>
            </w:pPr>
          </w:p>
        </w:tc>
        <w:tc>
          <w:tcPr>
            <w:tcW w:w="2510" w:type="dxa"/>
          </w:tcPr>
          <w:p w14:paraId="3B1D479B" w14:textId="77777777" w:rsidR="00CF516A" w:rsidRPr="00FE2DB4" w:rsidRDefault="00CF516A" w:rsidP="00CF516A">
            <w:pPr>
              <w:rPr>
                <w:lang w:val="en-GB"/>
              </w:rPr>
            </w:pPr>
          </w:p>
        </w:tc>
      </w:tr>
      <w:tr w:rsidR="00CF516A" w:rsidRPr="00FE2DB4" w14:paraId="55961D1F" w14:textId="77777777" w:rsidTr="00CF516A">
        <w:trPr>
          <w:jc w:val="center"/>
        </w:trPr>
        <w:tc>
          <w:tcPr>
            <w:tcW w:w="3511" w:type="dxa"/>
          </w:tcPr>
          <w:p w14:paraId="53A0A909" w14:textId="77777777" w:rsidR="00CF516A" w:rsidRPr="00BF4111" w:rsidRDefault="00CF516A" w:rsidP="00CF516A">
            <w:pPr>
              <w:rPr>
                <w:lang w:val="en-GB"/>
              </w:rPr>
            </w:pPr>
          </w:p>
        </w:tc>
        <w:tc>
          <w:tcPr>
            <w:tcW w:w="689" w:type="dxa"/>
          </w:tcPr>
          <w:p w14:paraId="5581AE49" w14:textId="77777777" w:rsidR="00CF516A" w:rsidRPr="00FE2DB4" w:rsidRDefault="00CF516A" w:rsidP="00CF516A">
            <w:pPr>
              <w:rPr>
                <w:lang w:val="en-GB"/>
              </w:rPr>
            </w:pPr>
          </w:p>
        </w:tc>
        <w:tc>
          <w:tcPr>
            <w:tcW w:w="581" w:type="dxa"/>
          </w:tcPr>
          <w:p w14:paraId="6B081590" w14:textId="77777777" w:rsidR="00CF516A" w:rsidRPr="00FE2DB4" w:rsidRDefault="00CF516A" w:rsidP="00CF516A">
            <w:pPr>
              <w:rPr>
                <w:lang w:val="en-GB"/>
              </w:rPr>
            </w:pPr>
          </w:p>
        </w:tc>
        <w:tc>
          <w:tcPr>
            <w:tcW w:w="3456" w:type="dxa"/>
          </w:tcPr>
          <w:p w14:paraId="3030167F" w14:textId="77777777" w:rsidR="00CF516A" w:rsidRPr="00FE2DB4" w:rsidRDefault="00CF516A" w:rsidP="00CF516A">
            <w:pPr>
              <w:rPr>
                <w:lang w:val="en-GB"/>
              </w:rPr>
            </w:pPr>
          </w:p>
        </w:tc>
        <w:tc>
          <w:tcPr>
            <w:tcW w:w="2203" w:type="dxa"/>
          </w:tcPr>
          <w:p w14:paraId="3FDBD03E" w14:textId="77777777" w:rsidR="00CF516A" w:rsidRPr="00FE2DB4" w:rsidRDefault="00CF516A" w:rsidP="00CF516A">
            <w:pPr>
              <w:rPr>
                <w:lang w:val="en-GB"/>
              </w:rPr>
            </w:pPr>
          </w:p>
        </w:tc>
        <w:tc>
          <w:tcPr>
            <w:tcW w:w="2510" w:type="dxa"/>
          </w:tcPr>
          <w:p w14:paraId="6ED0A6A6" w14:textId="77777777" w:rsidR="00CF516A" w:rsidRPr="00FE2DB4" w:rsidRDefault="00CF516A" w:rsidP="00CF516A">
            <w:pPr>
              <w:rPr>
                <w:lang w:val="en-GB"/>
              </w:rPr>
            </w:pPr>
          </w:p>
        </w:tc>
      </w:tr>
      <w:tr w:rsidR="00CF516A" w:rsidRPr="00FE2DB4" w14:paraId="2FFEF6DA" w14:textId="77777777" w:rsidTr="00CF516A">
        <w:trPr>
          <w:jc w:val="center"/>
        </w:trPr>
        <w:tc>
          <w:tcPr>
            <w:tcW w:w="3511" w:type="dxa"/>
          </w:tcPr>
          <w:p w14:paraId="4CBDD4CD" w14:textId="77777777" w:rsidR="00CF516A" w:rsidRPr="00BF4111" w:rsidRDefault="00CF516A" w:rsidP="00CF516A">
            <w:pPr>
              <w:rPr>
                <w:lang w:val="en-GB"/>
              </w:rPr>
            </w:pPr>
          </w:p>
        </w:tc>
        <w:tc>
          <w:tcPr>
            <w:tcW w:w="689" w:type="dxa"/>
          </w:tcPr>
          <w:p w14:paraId="2999A5D3" w14:textId="77777777" w:rsidR="00CF516A" w:rsidRPr="00FE2DB4" w:rsidRDefault="00CF516A" w:rsidP="00CF516A">
            <w:pPr>
              <w:rPr>
                <w:lang w:val="en-GB"/>
              </w:rPr>
            </w:pPr>
          </w:p>
        </w:tc>
        <w:tc>
          <w:tcPr>
            <w:tcW w:w="581" w:type="dxa"/>
          </w:tcPr>
          <w:p w14:paraId="067B51F8" w14:textId="77777777" w:rsidR="00CF516A" w:rsidRPr="00FE2DB4" w:rsidRDefault="00CF516A" w:rsidP="00CF516A">
            <w:pPr>
              <w:rPr>
                <w:lang w:val="en-GB"/>
              </w:rPr>
            </w:pPr>
          </w:p>
        </w:tc>
        <w:tc>
          <w:tcPr>
            <w:tcW w:w="3456" w:type="dxa"/>
          </w:tcPr>
          <w:p w14:paraId="4404410E" w14:textId="77777777" w:rsidR="00CF516A" w:rsidRPr="00FE2DB4" w:rsidRDefault="00CF516A" w:rsidP="00CF516A">
            <w:pPr>
              <w:rPr>
                <w:lang w:val="en-GB"/>
              </w:rPr>
            </w:pPr>
          </w:p>
        </w:tc>
        <w:tc>
          <w:tcPr>
            <w:tcW w:w="2203" w:type="dxa"/>
          </w:tcPr>
          <w:p w14:paraId="72408522" w14:textId="77777777" w:rsidR="00CF516A" w:rsidRPr="00FE2DB4" w:rsidRDefault="00CF516A" w:rsidP="00CF516A">
            <w:pPr>
              <w:rPr>
                <w:lang w:val="en-GB"/>
              </w:rPr>
            </w:pPr>
          </w:p>
        </w:tc>
        <w:tc>
          <w:tcPr>
            <w:tcW w:w="2510" w:type="dxa"/>
          </w:tcPr>
          <w:p w14:paraId="30405B65" w14:textId="77777777" w:rsidR="00CF516A" w:rsidRPr="00FE2DB4" w:rsidRDefault="00CF516A" w:rsidP="00CF516A">
            <w:pPr>
              <w:rPr>
                <w:lang w:val="en-GB"/>
              </w:rPr>
            </w:pPr>
          </w:p>
        </w:tc>
      </w:tr>
    </w:tbl>
    <w:p w14:paraId="016814B3" w14:textId="77777777" w:rsidR="006E39EE" w:rsidRPr="00FE2DB4" w:rsidRDefault="006E39EE" w:rsidP="006E39EE">
      <w:pPr>
        <w:rPr>
          <w:lang w:val="en-GB"/>
        </w:rPr>
      </w:pPr>
      <w:r w:rsidRPr="00FE2DB4">
        <w:rPr>
          <w:lang w:val="en-GB"/>
        </w:rPr>
        <w:t xml:space="preserve"> </w:t>
      </w:r>
    </w:p>
    <w:p w14:paraId="10EEBDC5" w14:textId="77777777" w:rsidR="006E39EE" w:rsidRPr="00FE2DB4" w:rsidRDefault="006E39EE" w:rsidP="006E39EE">
      <w:pPr>
        <w:rPr>
          <w:lang w:val="en-GB"/>
        </w:rPr>
        <w:sectPr w:rsidR="006E39EE" w:rsidRPr="00FE2DB4" w:rsidSect="00270D0A">
          <w:pgSz w:w="15840" w:h="12240" w:orient="landscape"/>
          <w:pgMar w:top="1440" w:right="1440" w:bottom="1440" w:left="1440" w:header="720" w:footer="720" w:gutter="0"/>
          <w:cols w:space="720"/>
          <w:docGrid w:linePitch="360"/>
        </w:sectPr>
      </w:pPr>
    </w:p>
    <w:p w14:paraId="31F2DE86" w14:textId="77777777" w:rsidR="006E39EE" w:rsidRPr="007B7829" w:rsidRDefault="006E39EE" w:rsidP="006E39EE">
      <w:pPr>
        <w:pStyle w:val="ListParagraph"/>
        <w:numPr>
          <w:ilvl w:val="0"/>
          <w:numId w:val="25"/>
        </w:numPr>
        <w:ind w:left="697" w:hanging="340"/>
        <w:rPr>
          <w:b/>
          <w:lang w:val="en-US"/>
        </w:rPr>
      </w:pPr>
      <w:r w:rsidRPr="007B7829">
        <w:rPr>
          <w:b/>
          <w:lang w:val="en-US"/>
        </w:rPr>
        <w:lastRenderedPageBreak/>
        <w:t>MAJOR NON-COMPLIANCES AND IMPACTS, AND RECOMMENDED ACTIONS FOR FOLLOW-UP</w:t>
      </w:r>
    </w:p>
    <w:p w14:paraId="4D4F833F" w14:textId="77777777" w:rsidR="006E39EE" w:rsidRPr="00FE2DB4" w:rsidRDefault="006E39EE" w:rsidP="006E39EE">
      <w:pPr>
        <w:jc w:val="both"/>
        <w:rPr>
          <w:lang w:val="en-GB"/>
        </w:rPr>
      </w:pPr>
    </w:p>
    <w:p w14:paraId="7E6AF1CB" w14:textId="77777777" w:rsidR="006E39EE" w:rsidRPr="00FE2DB4" w:rsidRDefault="006E39EE" w:rsidP="006E39EE">
      <w:pPr>
        <w:jc w:val="both"/>
        <w:rPr>
          <w:lang w:val="en-GB"/>
        </w:rPr>
      </w:pPr>
      <w:r w:rsidRPr="00FE2DB4">
        <w:rPr>
          <w:lang w:val="en-GB"/>
        </w:rPr>
        <w:t>Based on the Environmental and Social Compliance Table, list in the table below the major non-compliances and impacts detected, as well as the main actions recommended to address them. This table will serve to prioritize the follow-up of those actions in future oversight visits.</w:t>
      </w:r>
      <w:bookmarkStart w:id="69" w:name="_GoBack"/>
      <w:bookmarkEnd w:id="69"/>
    </w:p>
    <w:p w14:paraId="67CB0276" w14:textId="77777777" w:rsidR="006E39EE" w:rsidRPr="00FE2DB4" w:rsidRDefault="006E39EE" w:rsidP="006E39EE">
      <w:pPr>
        <w:jc w:val="both"/>
        <w:rPr>
          <w:lang w:val="en-GB"/>
        </w:rPr>
      </w:pPr>
    </w:p>
    <w:tbl>
      <w:tblPr>
        <w:tblStyle w:val="TableGrid"/>
        <w:tblW w:w="0" w:type="auto"/>
        <w:jc w:val="center"/>
        <w:tblLook w:val="04A0" w:firstRow="1" w:lastRow="0" w:firstColumn="1" w:lastColumn="0" w:noHBand="0" w:noVBand="1"/>
      </w:tblPr>
      <w:tblGrid>
        <w:gridCol w:w="4279"/>
        <w:gridCol w:w="2711"/>
        <w:gridCol w:w="2864"/>
      </w:tblGrid>
      <w:tr w:rsidR="006E39EE" w:rsidRPr="009332D4" w14:paraId="3FCA959C" w14:textId="77777777" w:rsidTr="00270D0A">
        <w:trPr>
          <w:trHeight w:val="395"/>
          <w:jc w:val="center"/>
        </w:trPr>
        <w:tc>
          <w:tcPr>
            <w:tcW w:w="4443" w:type="dxa"/>
            <w:vMerge w:val="restart"/>
            <w:shd w:val="pct12" w:color="auto" w:fill="auto"/>
          </w:tcPr>
          <w:p w14:paraId="722A63AC" w14:textId="77777777" w:rsidR="006E39EE" w:rsidRPr="00FE2DB4" w:rsidRDefault="006E39EE" w:rsidP="00270D0A">
            <w:pPr>
              <w:jc w:val="center"/>
              <w:rPr>
                <w:b/>
                <w:lang w:val="en-GB"/>
              </w:rPr>
            </w:pPr>
            <w:r w:rsidRPr="00FE2DB4">
              <w:rPr>
                <w:b/>
                <w:lang w:val="en-GB"/>
              </w:rPr>
              <w:t>BRIEF DESCRIPTION OF IMPACT/NONCOMPLIANCE (INCLUDE LOCATION OF IMPACT)</w:t>
            </w:r>
          </w:p>
        </w:tc>
        <w:tc>
          <w:tcPr>
            <w:tcW w:w="2813" w:type="dxa"/>
            <w:vMerge w:val="restart"/>
            <w:shd w:val="pct12" w:color="auto" w:fill="auto"/>
          </w:tcPr>
          <w:p w14:paraId="5F3EB285" w14:textId="77777777" w:rsidR="006E39EE" w:rsidRPr="00FE2DB4" w:rsidRDefault="006E39EE" w:rsidP="00270D0A">
            <w:pPr>
              <w:jc w:val="center"/>
              <w:rPr>
                <w:b/>
                <w:lang w:val="en-GB"/>
              </w:rPr>
            </w:pPr>
          </w:p>
          <w:p w14:paraId="03538E08" w14:textId="77777777" w:rsidR="006E39EE" w:rsidRPr="00FE2DB4" w:rsidRDefault="006E39EE" w:rsidP="00270D0A">
            <w:pPr>
              <w:jc w:val="center"/>
              <w:rPr>
                <w:b/>
                <w:lang w:val="en-GB"/>
              </w:rPr>
            </w:pPr>
            <w:r w:rsidRPr="00FE2DB4">
              <w:rPr>
                <w:b/>
                <w:lang w:val="en-GB"/>
              </w:rPr>
              <w:t>RECOMMENDED ACTIONS</w:t>
            </w:r>
          </w:p>
        </w:tc>
        <w:tc>
          <w:tcPr>
            <w:tcW w:w="2935" w:type="dxa"/>
            <w:vMerge w:val="restart"/>
            <w:shd w:val="pct12" w:color="auto" w:fill="auto"/>
          </w:tcPr>
          <w:p w14:paraId="377C8A18" w14:textId="77777777" w:rsidR="006E39EE" w:rsidRPr="00FE2DB4" w:rsidRDefault="006E39EE" w:rsidP="00270D0A">
            <w:pPr>
              <w:jc w:val="center"/>
              <w:rPr>
                <w:b/>
                <w:lang w:val="en-GB"/>
              </w:rPr>
            </w:pPr>
            <w:r w:rsidRPr="00FE2DB4">
              <w:rPr>
                <w:b/>
                <w:lang w:val="en-GB"/>
              </w:rPr>
              <w:t>FOLLOW-UP ON IMPLEMENTATION OF ACTIONS (IF APPLICABLE)</w:t>
            </w:r>
          </w:p>
        </w:tc>
      </w:tr>
      <w:tr w:rsidR="006E39EE" w:rsidRPr="009332D4" w14:paraId="492D15DC" w14:textId="77777777" w:rsidTr="00270D0A">
        <w:trPr>
          <w:trHeight w:val="276"/>
          <w:jc w:val="center"/>
        </w:trPr>
        <w:tc>
          <w:tcPr>
            <w:tcW w:w="4443" w:type="dxa"/>
            <w:vMerge/>
            <w:shd w:val="pct12" w:color="auto" w:fill="auto"/>
          </w:tcPr>
          <w:p w14:paraId="59DA58D0" w14:textId="77777777" w:rsidR="006E39EE" w:rsidRPr="00FE2DB4" w:rsidRDefault="006E39EE" w:rsidP="00270D0A">
            <w:pPr>
              <w:jc w:val="both"/>
              <w:rPr>
                <w:b/>
                <w:lang w:val="en-GB"/>
              </w:rPr>
            </w:pPr>
          </w:p>
        </w:tc>
        <w:tc>
          <w:tcPr>
            <w:tcW w:w="2813" w:type="dxa"/>
            <w:vMerge/>
            <w:shd w:val="pct12" w:color="auto" w:fill="auto"/>
          </w:tcPr>
          <w:p w14:paraId="288E06EB" w14:textId="77777777" w:rsidR="006E39EE" w:rsidRPr="00FE2DB4" w:rsidRDefault="006E39EE" w:rsidP="00270D0A">
            <w:pPr>
              <w:jc w:val="both"/>
              <w:rPr>
                <w:b/>
                <w:lang w:val="en-GB"/>
              </w:rPr>
            </w:pPr>
          </w:p>
        </w:tc>
        <w:tc>
          <w:tcPr>
            <w:tcW w:w="2935" w:type="dxa"/>
            <w:vMerge/>
            <w:shd w:val="pct12" w:color="auto" w:fill="auto"/>
          </w:tcPr>
          <w:p w14:paraId="6BAC39AA" w14:textId="77777777" w:rsidR="006E39EE" w:rsidRPr="00FE2DB4" w:rsidRDefault="006E39EE" w:rsidP="00270D0A">
            <w:pPr>
              <w:jc w:val="both"/>
              <w:rPr>
                <w:b/>
                <w:lang w:val="en-GB"/>
              </w:rPr>
            </w:pPr>
          </w:p>
        </w:tc>
      </w:tr>
      <w:tr w:rsidR="006E39EE" w:rsidRPr="009332D4" w14:paraId="4962CAEC" w14:textId="77777777" w:rsidTr="00270D0A">
        <w:trPr>
          <w:jc w:val="center"/>
        </w:trPr>
        <w:tc>
          <w:tcPr>
            <w:tcW w:w="4443" w:type="dxa"/>
          </w:tcPr>
          <w:p w14:paraId="61AC705D" w14:textId="77777777" w:rsidR="006E39EE" w:rsidRPr="00FE2DB4" w:rsidRDefault="006E39EE" w:rsidP="00270D0A">
            <w:pPr>
              <w:jc w:val="both"/>
              <w:rPr>
                <w:lang w:val="en-GB"/>
              </w:rPr>
            </w:pPr>
          </w:p>
        </w:tc>
        <w:tc>
          <w:tcPr>
            <w:tcW w:w="2813" w:type="dxa"/>
          </w:tcPr>
          <w:p w14:paraId="2F5F78A7" w14:textId="77777777" w:rsidR="006E39EE" w:rsidRPr="00FE2DB4" w:rsidRDefault="006E39EE" w:rsidP="00270D0A">
            <w:pPr>
              <w:jc w:val="both"/>
              <w:rPr>
                <w:lang w:val="en-GB"/>
              </w:rPr>
            </w:pPr>
          </w:p>
        </w:tc>
        <w:tc>
          <w:tcPr>
            <w:tcW w:w="2935" w:type="dxa"/>
          </w:tcPr>
          <w:p w14:paraId="7CA4627A" w14:textId="77777777" w:rsidR="006E39EE" w:rsidRPr="00FE2DB4" w:rsidRDefault="006E39EE" w:rsidP="00270D0A">
            <w:pPr>
              <w:jc w:val="both"/>
              <w:rPr>
                <w:lang w:val="en-GB"/>
              </w:rPr>
            </w:pPr>
          </w:p>
        </w:tc>
      </w:tr>
      <w:tr w:rsidR="006E39EE" w:rsidRPr="009332D4" w14:paraId="4F0FE69A" w14:textId="77777777" w:rsidTr="00270D0A">
        <w:trPr>
          <w:jc w:val="center"/>
        </w:trPr>
        <w:tc>
          <w:tcPr>
            <w:tcW w:w="4443" w:type="dxa"/>
          </w:tcPr>
          <w:p w14:paraId="6E0F8916" w14:textId="77777777" w:rsidR="006E39EE" w:rsidRPr="00FE2DB4" w:rsidRDefault="006E39EE" w:rsidP="00270D0A">
            <w:pPr>
              <w:jc w:val="both"/>
              <w:rPr>
                <w:lang w:val="en-GB"/>
              </w:rPr>
            </w:pPr>
          </w:p>
        </w:tc>
        <w:tc>
          <w:tcPr>
            <w:tcW w:w="2813" w:type="dxa"/>
          </w:tcPr>
          <w:p w14:paraId="650B0A86" w14:textId="77777777" w:rsidR="006E39EE" w:rsidRPr="00FE2DB4" w:rsidRDefault="006E39EE" w:rsidP="00270D0A">
            <w:pPr>
              <w:jc w:val="both"/>
              <w:rPr>
                <w:lang w:val="en-GB"/>
              </w:rPr>
            </w:pPr>
          </w:p>
        </w:tc>
        <w:tc>
          <w:tcPr>
            <w:tcW w:w="2935" w:type="dxa"/>
          </w:tcPr>
          <w:p w14:paraId="739FA87E" w14:textId="77777777" w:rsidR="006E39EE" w:rsidRPr="00FE2DB4" w:rsidRDefault="006E39EE" w:rsidP="00270D0A">
            <w:pPr>
              <w:jc w:val="both"/>
              <w:rPr>
                <w:lang w:val="en-GB"/>
              </w:rPr>
            </w:pPr>
          </w:p>
        </w:tc>
      </w:tr>
      <w:tr w:rsidR="006E39EE" w:rsidRPr="009332D4" w14:paraId="1C08AE9A" w14:textId="77777777" w:rsidTr="00270D0A">
        <w:trPr>
          <w:jc w:val="center"/>
        </w:trPr>
        <w:tc>
          <w:tcPr>
            <w:tcW w:w="4443" w:type="dxa"/>
          </w:tcPr>
          <w:p w14:paraId="300E9377" w14:textId="77777777" w:rsidR="006E39EE" w:rsidRPr="00FE2DB4" w:rsidRDefault="006E39EE" w:rsidP="00270D0A">
            <w:pPr>
              <w:jc w:val="both"/>
              <w:rPr>
                <w:lang w:val="en-GB"/>
              </w:rPr>
            </w:pPr>
          </w:p>
        </w:tc>
        <w:tc>
          <w:tcPr>
            <w:tcW w:w="2813" w:type="dxa"/>
          </w:tcPr>
          <w:p w14:paraId="3A3BF6D3" w14:textId="77777777" w:rsidR="006E39EE" w:rsidRPr="00FE2DB4" w:rsidRDefault="006E39EE" w:rsidP="00270D0A">
            <w:pPr>
              <w:jc w:val="both"/>
              <w:rPr>
                <w:lang w:val="en-GB"/>
              </w:rPr>
            </w:pPr>
          </w:p>
        </w:tc>
        <w:tc>
          <w:tcPr>
            <w:tcW w:w="2935" w:type="dxa"/>
          </w:tcPr>
          <w:p w14:paraId="2978D824" w14:textId="77777777" w:rsidR="006E39EE" w:rsidRPr="00FE2DB4" w:rsidRDefault="006E39EE" w:rsidP="00270D0A">
            <w:pPr>
              <w:jc w:val="both"/>
              <w:rPr>
                <w:lang w:val="en-GB"/>
              </w:rPr>
            </w:pPr>
          </w:p>
        </w:tc>
      </w:tr>
      <w:tr w:rsidR="006E39EE" w:rsidRPr="009332D4" w14:paraId="002CCF99" w14:textId="77777777" w:rsidTr="00270D0A">
        <w:trPr>
          <w:jc w:val="center"/>
        </w:trPr>
        <w:tc>
          <w:tcPr>
            <w:tcW w:w="4443" w:type="dxa"/>
          </w:tcPr>
          <w:p w14:paraId="141F1567" w14:textId="77777777" w:rsidR="006E39EE" w:rsidRPr="00FE2DB4" w:rsidRDefault="006E39EE" w:rsidP="00270D0A">
            <w:pPr>
              <w:jc w:val="both"/>
              <w:rPr>
                <w:lang w:val="en-GB"/>
              </w:rPr>
            </w:pPr>
          </w:p>
        </w:tc>
        <w:tc>
          <w:tcPr>
            <w:tcW w:w="2813" w:type="dxa"/>
          </w:tcPr>
          <w:p w14:paraId="0784C087" w14:textId="77777777" w:rsidR="006E39EE" w:rsidRPr="00FE2DB4" w:rsidRDefault="006E39EE" w:rsidP="00270D0A">
            <w:pPr>
              <w:jc w:val="both"/>
              <w:rPr>
                <w:lang w:val="en-GB"/>
              </w:rPr>
            </w:pPr>
          </w:p>
        </w:tc>
        <w:tc>
          <w:tcPr>
            <w:tcW w:w="2935" w:type="dxa"/>
          </w:tcPr>
          <w:p w14:paraId="0ADA9FB0" w14:textId="77777777" w:rsidR="006E39EE" w:rsidRPr="00FE2DB4" w:rsidRDefault="006E39EE" w:rsidP="00270D0A">
            <w:pPr>
              <w:jc w:val="both"/>
              <w:rPr>
                <w:lang w:val="en-GB"/>
              </w:rPr>
            </w:pPr>
          </w:p>
        </w:tc>
      </w:tr>
      <w:tr w:rsidR="006E39EE" w:rsidRPr="009332D4" w14:paraId="686F59E7" w14:textId="77777777" w:rsidTr="00270D0A">
        <w:trPr>
          <w:jc w:val="center"/>
        </w:trPr>
        <w:tc>
          <w:tcPr>
            <w:tcW w:w="4443" w:type="dxa"/>
          </w:tcPr>
          <w:p w14:paraId="5224DDF3" w14:textId="77777777" w:rsidR="006E39EE" w:rsidRPr="00FE2DB4" w:rsidRDefault="006E39EE" w:rsidP="00270D0A">
            <w:pPr>
              <w:jc w:val="both"/>
              <w:rPr>
                <w:lang w:val="en-GB"/>
              </w:rPr>
            </w:pPr>
          </w:p>
        </w:tc>
        <w:tc>
          <w:tcPr>
            <w:tcW w:w="2813" w:type="dxa"/>
          </w:tcPr>
          <w:p w14:paraId="6B63840D" w14:textId="77777777" w:rsidR="006E39EE" w:rsidRPr="00FE2DB4" w:rsidRDefault="006E39EE" w:rsidP="00270D0A">
            <w:pPr>
              <w:jc w:val="both"/>
              <w:rPr>
                <w:lang w:val="en-GB"/>
              </w:rPr>
            </w:pPr>
          </w:p>
        </w:tc>
        <w:tc>
          <w:tcPr>
            <w:tcW w:w="2935" w:type="dxa"/>
          </w:tcPr>
          <w:p w14:paraId="63CDC79A" w14:textId="77777777" w:rsidR="006E39EE" w:rsidRPr="00FE2DB4" w:rsidRDefault="006E39EE" w:rsidP="00270D0A">
            <w:pPr>
              <w:jc w:val="both"/>
              <w:rPr>
                <w:lang w:val="en-GB"/>
              </w:rPr>
            </w:pPr>
          </w:p>
        </w:tc>
      </w:tr>
      <w:tr w:rsidR="006E39EE" w:rsidRPr="009332D4" w14:paraId="6A4E62E4" w14:textId="77777777" w:rsidTr="00270D0A">
        <w:trPr>
          <w:jc w:val="center"/>
        </w:trPr>
        <w:tc>
          <w:tcPr>
            <w:tcW w:w="4443" w:type="dxa"/>
          </w:tcPr>
          <w:p w14:paraId="12D8CF88" w14:textId="77777777" w:rsidR="006E39EE" w:rsidRPr="00FE2DB4" w:rsidRDefault="006E39EE" w:rsidP="00270D0A">
            <w:pPr>
              <w:jc w:val="both"/>
              <w:rPr>
                <w:lang w:val="en-GB"/>
              </w:rPr>
            </w:pPr>
          </w:p>
        </w:tc>
        <w:tc>
          <w:tcPr>
            <w:tcW w:w="2813" w:type="dxa"/>
          </w:tcPr>
          <w:p w14:paraId="229E5B5E" w14:textId="77777777" w:rsidR="006E39EE" w:rsidRPr="00FE2DB4" w:rsidRDefault="006E39EE" w:rsidP="00270D0A">
            <w:pPr>
              <w:jc w:val="both"/>
              <w:rPr>
                <w:lang w:val="en-GB"/>
              </w:rPr>
            </w:pPr>
          </w:p>
        </w:tc>
        <w:tc>
          <w:tcPr>
            <w:tcW w:w="2935" w:type="dxa"/>
          </w:tcPr>
          <w:p w14:paraId="3023D926" w14:textId="77777777" w:rsidR="006E39EE" w:rsidRPr="00FE2DB4" w:rsidRDefault="006E39EE" w:rsidP="00270D0A">
            <w:pPr>
              <w:jc w:val="both"/>
              <w:rPr>
                <w:lang w:val="en-GB"/>
              </w:rPr>
            </w:pPr>
          </w:p>
        </w:tc>
      </w:tr>
      <w:tr w:rsidR="006E39EE" w:rsidRPr="009332D4" w14:paraId="192CD5A1" w14:textId="77777777" w:rsidTr="00270D0A">
        <w:trPr>
          <w:jc w:val="center"/>
        </w:trPr>
        <w:tc>
          <w:tcPr>
            <w:tcW w:w="4443" w:type="dxa"/>
          </w:tcPr>
          <w:p w14:paraId="5C34A7BB" w14:textId="77777777" w:rsidR="006E39EE" w:rsidRPr="00FE2DB4" w:rsidRDefault="006E39EE" w:rsidP="00270D0A">
            <w:pPr>
              <w:jc w:val="both"/>
              <w:rPr>
                <w:lang w:val="en-GB"/>
              </w:rPr>
            </w:pPr>
          </w:p>
        </w:tc>
        <w:tc>
          <w:tcPr>
            <w:tcW w:w="2813" w:type="dxa"/>
          </w:tcPr>
          <w:p w14:paraId="6B13A824" w14:textId="77777777" w:rsidR="006E39EE" w:rsidRPr="00FE2DB4" w:rsidRDefault="006E39EE" w:rsidP="00270D0A">
            <w:pPr>
              <w:jc w:val="both"/>
              <w:rPr>
                <w:lang w:val="en-GB"/>
              </w:rPr>
            </w:pPr>
          </w:p>
        </w:tc>
        <w:tc>
          <w:tcPr>
            <w:tcW w:w="2935" w:type="dxa"/>
          </w:tcPr>
          <w:p w14:paraId="6C266CE7" w14:textId="77777777" w:rsidR="006E39EE" w:rsidRPr="00FE2DB4" w:rsidRDefault="006E39EE" w:rsidP="00270D0A">
            <w:pPr>
              <w:jc w:val="both"/>
              <w:rPr>
                <w:lang w:val="en-GB"/>
              </w:rPr>
            </w:pPr>
          </w:p>
        </w:tc>
      </w:tr>
      <w:tr w:rsidR="006E39EE" w:rsidRPr="009332D4" w14:paraId="6AAEB111" w14:textId="77777777" w:rsidTr="00270D0A">
        <w:trPr>
          <w:jc w:val="center"/>
        </w:trPr>
        <w:tc>
          <w:tcPr>
            <w:tcW w:w="4443" w:type="dxa"/>
          </w:tcPr>
          <w:p w14:paraId="680C30C4" w14:textId="77777777" w:rsidR="006E39EE" w:rsidRPr="00FE2DB4" w:rsidRDefault="006E39EE" w:rsidP="00270D0A">
            <w:pPr>
              <w:jc w:val="both"/>
              <w:rPr>
                <w:lang w:val="en-GB"/>
              </w:rPr>
            </w:pPr>
          </w:p>
        </w:tc>
        <w:tc>
          <w:tcPr>
            <w:tcW w:w="2813" w:type="dxa"/>
          </w:tcPr>
          <w:p w14:paraId="36B7C0A5" w14:textId="77777777" w:rsidR="006E39EE" w:rsidRPr="00FE2DB4" w:rsidRDefault="006E39EE" w:rsidP="00270D0A">
            <w:pPr>
              <w:jc w:val="both"/>
              <w:rPr>
                <w:lang w:val="en-GB"/>
              </w:rPr>
            </w:pPr>
          </w:p>
        </w:tc>
        <w:tc>
          <w:tcPr>
            <w:tcW w:w="2935" w:type="dxa"/>
          </w:tcPr>
          <w:p w14:paraId="426653EE" w14:textId="77777777" w:rsidR="006E39EE" w:rsidRPr="00FE2DB4" w:rsidRDefault="006E39EE" w:rsidP="00270D0A">
            <w:pPr>
              <w:jc w:val="both"/>
              <w:rPr>
                <w:lang w:val="en-GB"/>
              </w:rPr>
            </w:pPr>
          </w:p>
        </w:tc>
      </w:tr>
    </w:tbl>
    <w:p w14:paraId="4ACBD0B0" w14:textId="77777777" w:rsidR="006E39EE" w:rsidRPr="00FE2DB4" w:rsidRDefault="006E39EE" w:rsidP="006E39EE">
      <w:pPr>
        <w:jc w:val="both"/>
        <w:rPr>
          <w:lang w:val="en-GB"/>
        </w:rPr>
      </w:pPr>
    </w:p>
    <w:p w14:paraId="0811BEEA" w14:textId="77777777" w:rsidR="006E39EE" w:rsidRPr="00FE2DB4" w:rsidRDefault="006E39EE" w:rsidP="006E39EE">
      <w:pPr>
        <w:jc w:val="both"/>
        <w:rPr>
          <w:lang w:val="en-GB"/>
        </w:rPr>
      </w:pPr>
    </w:p>
    <w:p w14:paraId="2BD5DBB8" w14:textId="77777777" w:rsidR="006E39EE" w:rsidRPr="00FE2DB4" w:rsidRDefault="006E39EE" w:rsidP="006E39EE">
      <w:pPr>
        <w:jc w:val="both"/>
        <w:rPr>
          <w:lang w:val="en-GB"/>
        </w:rPr>
      </w:pPr>
    </w:p>
    <w:p w14:paraId="465AEAF9" w14:textId="77777777" w:rsidR="006E39EE" w:rsidRPr="00FE2DB4" w:rsidRDefault="006E39EE" w:rsidP="006E39EE">
      <w:pPr>
        <w:jc w:val="both"/>
        <w:rPr>
          <w:lang w:val="en-GB"/>
        </w:rPr>
      </w:pPr>
    </w:p>
    <w:p w14:paraId="28F53716" w14:textId="77777777" w:rsidR="006E39EE" w:rsidRPr="00FE2DB4" w:rsidRDefault="006E39EE" w:rsidP="006E39EE">
      <w:pPr>
        <w:jc w:val="both"/>
        <w:rPr>
          <w:lang w:val="en-GB"/>
        </w:rPr>
      </w:pPr>
    </w:p>
    <w:p w14:paraId="624F1EA8" w14:textId="77777777" w:rsidR="006E39EE" w:rsidRPr="00FE2DB4" w:rsidRDefault="006E39EE" w:rsidP="006E39EE">
      <w:pPr>
        <w:jc w:val="both"/>
        <w:rPr>
          <w:lang w:val="en-GB"/>
        </w:rPr>
      </w:pPr>
      <w:r w:rsidRPr="00FE2DB4">
        <w:rPr>
          <w:b/>
          <w:lang w:val="en-GB"/>
        </w:rPr>
        <w:t>Report prepared by</w:t>
      </w:r>
      <w:r w:rsidRPr="00FE2DB4">
        <w:rPr>
          <w:lang w:val="en-GB"/>
        </w:rPr>
        <w:t>:</w:t>
      </w:r>
    </w:p>
    <w:p w14:paraId="105800CE" w14:textId="77777777" w:rsidR="006E39EE" w:rsidRPr="00FE2DB4" w:rsidRDefault="006E39EE" w:rsidP="006E39EE">
      <w:pPr>
        <w:jc w:val="both"/>
        <w:rPr>
          <w:lang w:val="en-GB"/>
        </w:rPr>
      </w:pPr>
    </w:p>
    <w:p w14:paraId="1B239649" w14:textId="00AE7C64" w:rsidR="006E39EE" w:rsidRPr="006A7F49" w:rsidRDefault="006E39EE" w:rsidP="006E39EE">
      <w:pPr>
        <w:jc w:val="both"/>
        <w:rPr>
          <w:lang w:val="en-GB"/>
        </w:rPr>
      </w:pPr>
      <w:r w:rsidRPr="00FE2DB4">
        <w:rPr>
          <w:lang w:val="en-GB"/>
        </w:rPr>
        <w:t xml:space="preserve">Signature: </w:t>
      </w:r>
      <w:r w:rsidRPr="00FE2DB4">
        <w:rPr>
          <w:u w:val="single"/>
          <w:lang w:val="en-GB"/>
        </w:rPr>
        <w:tab/>
      </w:r>
      <w:r w:rsidRPr="00FE2DB4">
        <w:rPr>
          <w:u w:val="single"/>
          <w:lang w:val="en-GB"/>
        </w:rPr>
        <w:tab/>
      </w:r>
      <w:r w:rsidRPr="00FE2DB4">
        <w:rPr>
          <w:u w:val="single"/>
          <w:lang w:val="en-GB"/>
        </w:rPr>
        <w:tab/>
      </w:r>
      <w:r w:rsidRPr="00FE2DB4">
        <w:rPr>
          <w:u w:val="single"/>
          <w:lang w:val="en-GB"/>
        </w:rPr>
        <w:tab/>
      </w:r>
      <w:r w:rsidRPr="00FE2DB4">
        <w:rPr>
          <w:u w:val="single"/>
          <w:lang w:val="en-GB"/>
        </w:rPr>
        <w:tab/>
      </w:r>
      <w:r w:rsidRPr="00FE2DB4">
        <w:rPr>
          <w:u w:val="single"/>
          <w:lang w:val="en-GB"/>
        </w:rPr>
        <w:tab/>
      </w:r>
      <w:r w:rsidRPr="00FE2DB4">
        <w:rPr>
          <w:lang w:val="en-GB"/>
        </w:rPr>
        <w:tab/>
      </w:r>
      <w:r w:rsidR="006A7F49" w:rsidRPr="00FE2DB4">
        <w:rPr>
          <w:lang w:val="en-GB"/>
        </w:rPr>
        <w:t>Date:</w:t>
      </w:r>
      <w:r w:rsidR="006A7F49">
        <w:rPr>
          <w:lang w:val="en-GB"/>
        </w:rPr>
        <w:t xml:space="preserve"> _________________________</w:t>
      </w:r>
    </w:p>
    <w:p w14:paraId="3F4931E1" w14:textId="77777777" w:rsidR="006E39EE" w:rsidRPr="00FE2DB4" w:rsidRDefault="006E39EE" w:rsidP="006E39EE">
      <w:pPr>
        <w:jc w:val="both"/>
        <w:rPr>
          <w:lang w:val="en-GB"/>
        </w:rPr>
      </w:pPr>
    </w:p>
    <w:p w14:paraId="760B69E3" w14:textId="77777777" w:rsidR="006E39EE" w:rsidRPr="00FE2DB4" w:rsidRDefault="006E39EE" w:rsidP="006E39EE">
      <w:pPr>
        <w:jc w:val="both"/>
        <w:rPr>
          <w:u w:val="single"/>
          <w:lang w:val="en-GB"/>
        </w:rPr>
      </w:pPr>
      <w:r w:rsidRPr="00FE2DB4">
        <w:rPr>
          <w:lang w:val="en-GB"/>
        </w:rPr>
        <w:t xml:space="preserve">Name (print): </w:t>
      </w:r>
      <w:r w:rsidRPr="00FE2DB4">
        <w:rPr>
          <w:u w:val="single"/>
          <w:lang w:val="en-GB"/>
        </w:rPr>
        <w:tab/>
      </w:r>
      <w:r w:rsidRPr="00FE2DB4">
        <w:rPr>
          <w:u w:val="single"/>
          <w:lang w:val="en-GB"/>
        </w:rPr>
        <w:tab/>
      </w:r>
      <w:r w:rsidRPr="00FE2DB4">
        <w:rPr>
          <w:u w:val="single"/>
          <w:lang w:val="en-GB"/>
        </w:rPr>
        <w:tab/>
      </w:r>
      <w:r w:rsidRPr="00FE2DB4">
        <w:rPr>
          <w:u w:val="single"/>
          <w:lang w:val="en-GB"/>
        </w:rPr>
        <w:tab/>
      </w:r>
      <w:r w:rsidRPr="00FE2DB4">
        <w:rPr>
          <w:u w:val="single"/>
          <w:lang w:val="en-GB"/>
        </w:rPr>
        <w:tab/>
      </w:r>
      <w:r w:rsidRPr="00FE2DB4">
        <w:rPr>
          <w:u w:val="single"/>
          <w:lang w:val="en-GB"/>
        </w:rPr>
        <w:tab/>
      </w:r>
      <w:r w:rsidRPr="00FE2DB4">
        <w:rPr>
          <w:lang w:val="en-GB"/>
        </w:rPr>
        <w:tab/>
        <w:t xml:space="preserve">Job Title: </w:t>
      </w:r>
      <w:r w:rsidRPr="00FE2DB4">
        <w:rPr>
          <w:u w:val="single"/>
          <w:lang w:val="en-GB"/>
        </w:rPr>
        <w:tab/>
      </w:r>
      <w:r w:rsidRPr="00FE2DB4">
        <w:rPr>
          <w:u w:val="single"/>
          <w:lang w:val="en-GB"/>
        </w:rPr>
        <w:tab/>
      </w:r>
      <w:r w:rsidRPr="00FE2DB4">
        <w:rPr>
          <w:u w:val="single"/>
          <w:lang w:val="en-GB"/>
        </w:rPr>
        <w:tab/>
      </w:r>
      <w:r w:rsidRPr="00FE2DB4">
        <w:rPr>
          <w:u w:val="single"/>
          <w:lang w:val="en-GB"/>
        </w:rPr>
        <w:tab/>
      </w:r>
    </w:p>
    <w:p w14:paraId="2EEA31E9" w14:textId="77777777" w:rsidR="006E39EE" w:rsidRPr="00FE2DB4" w:rsidRDefault="006E39EE" w:rsidP="006E39EE">
      <w:pPr>
        <w:jc w:val="both"/>
        <w:rPr>
          <w:lang w:val="en-GB"/>
        </w:rPr>
      </w:pPr>
    </w:p>
    <w:p w14:paraId="698988A4" w14:textId="77777777" w:rsidR="00B10868" w:rsidRDefault="00B10868" w:rsidP="00B10868">
      <w:pPr>
        <w:jc w:val="both"/>
        <w:rPr>
          <w:lang w:val="en-GB"/>
        </w:rPr>
      </w:pPr>
    </w:p>
    <w:p w14:paraId="5C4BE2FA" w14:textId="77777777" w:rsidR="00B10868" w:rsidRDefault="00B10868" w:rsidP="00B10868">
      <w:pPr>
        <w:jc w:val="both"/>
        <w:rPr>
          <w:lang w:val="en-GB"/>
        </w:rPr>
      </w:pPr>
    </w:p>
    <w:p w14:paraId="664F8422" w14:textId="77777777" w:rsidR="00B10868" w:rsidRPr="00B55C30" w:rsidRDefault="00B10868" w:rsidP="00B10868">
      <w:pPr>
        <w:jc w:val="both"/>
        <w:rPr>
          <w:lang w:val="en-GB"/>
        </w:rPr>
      </w:pPr>
      <w:r w:rsidRPr="00B55C30">
        <w:rPr>
          <w:lang w:val="en-GB"/>
        </w:rPr>
        <w:t>Report approved by:</w:t>
      </w:r>
    </w:p>
    <w:p w14:paraId="138CFB19" w14:textId="77777777" w:rsidR="00B10868" w:rsidRPr="00B55C30" w:rsidRDefault="00B10868" w:rsidP="00B10868">
      <w:pPr>
        <w:jc w:val="both"/>
        <w:rPr>
          <w:lang w:val="en-GB"/>
        </w:rPr>
      </w:pPr>
    </w:p>
    <w:p w14:paraId="2289B365" w14:textId="25AC9E92" w:rsidR="00B10868" w:rsidRPr="00B55C30" w:rsidRDefault="00B10868" w:rsidP="00B10868">
      <w:pPr>
        <w:jc w:val="both"/>
        <w:rPr>
          <w:lang w:val="en-GB"/>
        </w:rPr>
      </w:pPr>
      <w:r w:rsidRPr="00B55C30">
        <w:rPr>
          <w:lang w:val="en-GB"/>
        </w:rPr>
        <w:t xml:space="preserve">Signature: </w:t>
      </w:r>
      <w:r w:rsidR="006A7F49">
        <w:rPr>
          <w:lang w:val="en-GB"/>
        </w:rPr>
        <w:t>_________________________________</w:t>
      </w:r>
      <w:r w:rsidR="006A7F49">
        <w:rPr>
          <w:lang w:val="en-GB"/>
        </w:rPr>
        <w:tab/>
        <w:t xml:space="preserve">            Date: ___________________________</w:t>
      </w:r>
      <w:r w:rsidRPr="00B55C30">
        <w:rPr>
          <w:lang w:val="en-GB"/>
        </w:rPr>
        <w:tab/>
      </w:r>
      <w:r w:rsidRPr="00B55C30">
        <w:rPr>
          <w:lang w:val="en-GB"/>
        </w:rPr>
        <w:tab/>
      </w:r>
    </w:p>
    <w:p w14:paraId="17B3DDD8" w14:textId="77777777" w:rsidR="00B10868" w:rsidRPr="00B55C30" w:rsidRDefault="00B10868" w:rsidP="00B10868">
      <w:pPr>
        <w:jc w:val="both"/>
        <w:rPr>
          <w:lang w:val="en-GB"/>
        </w:rPr>
      </w:pPr>
    </w:p>
    <w:p w14:paraId="6A526B20" w14:textId="20DD0528" w:rsidR="00B10868" w:rsidRPr="00FE2DB4" w:rsidRDefault="00B10868" w:rsidP="00B10868">
      <w:pPr>
        <w:jc w:val="both"/>
        <w:rPr>
          <w:lang w:val="en-GB"/>
        </w:rPr>
      </w:pPr>
      <w:r w:rsidRPr="00B55C30">
        <w:rPr>
          <w:lang w:val="en-GB"/>
        </w:rPr>
        <w:t xml:space="preserve">Name (print): </w:t>
      </w:r>
      <w:r w:rsidR="006A7F49">
        <w:rPr>
          <w:lang w:val="en-GB"/>
        </w:rPr>
        <w:t>______________________________</w:t>
      </w:r>
      <w:r w:rsidR="006A7F49">
        <w:rPr>
          <w:lang w:val="en-GB"/>
        </w:rPr>
        <w:tab/>
      </w:r>
      <w:r w:rsidR="006A7F49">
        <w:rPr>
          <w:lang w:val="en-GB"/>
        </w:rPr>
        <w:tab/>
        <w:t>Job Title: ______________________</w:t>
      </w:r>
      <w:r w:rsidRPr="00B55C30">
        <w:rPr>
          <w:lang w:val="en-GB"/>
        </w:rPr>
        <w:tab/>
      </w:r>
      <w:r w:rsidRPr="00B55C30">
        <w:rPr>
          <w:lang w:val="en-GB"/>
        </w:rPr>
        <w:tab/>
      </w:r>
    </w:p>
    <w:p w14:paraId="76E4ABA6" w14:textId="77777777" w:rsidR="00B10868" w:rsidRPr="00FE2DB4" w:rsidRDefault="00B10868" w:rsidP="00B10868">
      <w:pPr>
        <w:jc w:val="both"/>
        <w:rPr>
          <w:lang w:val="en-GB"/>
        </w:rPr>
      </w:pPr>
    </w:p>
    <w:p w14:paraId="3D99F744" w14:textId="77777777" w:rsidR="006E39EE" w:rsidRPr="007B7829" w:rsidRDefault="006E39EE" w:rsidP="006E39EE">
      <w:pPr>
        <w:jc w:val="both"/>
        <w:rPr>
          <w:lang w:val="en-US"/>
        </w:rPr>
      </w:pPr>
    </w:p>
    <w:p w14:paraId="56AFBE33" w14:textId="77777777" w:rsidR="006E39EE" w:rsidRPr="007B7829" w:rsidRDefault="006E39EE" w:rsidP="006E39EE">
      <w:pPr>
        <w:jc w:val="both"/>
        <w:rPr>
          <w:lang w:val="en-US"/>
        </w:rPr>
      </w:pPr>
    </w:p>
    <w:p w14:paraId="2F2083D8" w14:textId="77777777" w:rsidR="006E39EE" w:rsidRPr="007B7829" w:rsidRDefault="006E39EE" w:rsidP="006E39EE">
      <w:pPr>
        <w:jc w:val="both"/>
        <w:rPr>
          <w:lang w:val="en-US"/>
        </w:rPr>
      </w:pPr>
    </w:p>
    <w:p w14:paraId="0D6EBCBB" w14:textId="77777777" w:rsidR="006E39EE" w:rsidRPr="007B7829" w:rsidRDefault="006E39EE" w:rsidP="006E39EE">
      <w:pPr>
        <w:jc w:val="both"/>
        <w:rPr>
          <w:lang w:val="en-US"/>
        </w:rPr>
      </w:pPr>
    </w:p>
    <w:p w14:paraId="6C4AFB71" w14:textId="77777777" w:rsidR="006E39EE" w:rsidRPr="00B13794" w:rsidRDefault="006E39EE" w:rsidP="006E39EE">
      <w:pPr>
        <w:rPr>
          <w:lang w:val="en-US" w:eastAsia="en-US"/>
        </w:rPr>
      </w:pPr>
    </w:p>
    <w:p w14:paraId="139D1005" w14:textId="77777777" w:rsidR="006E39EE" w:rsidRDefault="006E39EE" w:rsidP="006E39EE">
      <w:pPr>
        <w:rPr>
          <w:lang w:val="en-US" w:eastAsia="en-US"/>
        </w:rPr>
      </w:pPr>
    </w:p>
    <w:p w14:paraId="0B7C4DEF" w14:textId="77777777" w:rsidR="006E39EE" w:rsidRDefault="006E39EE" w:rsidP="006E39EE">
      <w:pPr>
        <w:rPr>
          <w:lang w:val="en-US" w:eastAsia="en-US"/>
        </w:rPr>
      </w:pPr>
    </w:p>
    <w:p w14:paraId="3AC6938E" w14:textId="77777777" w:rsidR="006E39EE" w:rsidRPr="006B2492" w:rsidRDefault="006E39EE" w:rsidP="006E39EE">
      <w:pPr>
        <w:rPr>
          <w:lang w:val="en-US" w:eastAsia="en-US"/>
        </w:rPr>
      </w:pPr>
    </w:p>
    <w:p w14:paraId="6F177E3B" w14:textId="77777777" w:rsidR="006E39EE" w:rsidRPr="00284954" w:rsidRDefault="006E39EE" w:rsidP="006E39EE">
      <w:pPr>
        <w:rPr>
          <w:lang w:val="en-GB" w:eastAsia="en-US"/>
        </w:rPr>
      </w:pPr>
    </w:p>
    <w:p w14:paraId="7352A0DB" w14:textId="77777777" w:rsidR="00647880" w:rsidRPr="006A7F49" w:rsidRDefault="00647880">
      <w:pPr>
        <w:rPr>
          <w:lang w:val="en-US"/>
        </w:rPr>
      </w:pPr>
    </w:p>
    <w:sectPr w:rsidR="00647880" w:rsidRPr="006A7F49" w:rsidSect="00270D0A">
      <w:footerReference w:type="default" r:id="rId11"/>
      <w:pgSz w:w="11906" w:h="16838"/>
      <w:pgMar w:top="1134" w:right="1134"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2FC73" w14:textId="77777777" w:rsidR="00FF2D36" w:rsidRDefault="00FF2D36">
      <w:r>
        <w:separator/>
      </w:r>
    </w:p>
  </w:endnote>
  <w:endnote w:type="continuationSeparator" w:id="0">
    <w:p w14:paraId="7D88D7DB" w14:textId="77777777" w:rsidR="00FF2D36" w:rsidRDefault="00FF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A31F8" w14:textId="77777777" w:rsidR="00EB29BB" w:rsidRDefault="00EB29BB" w:rsidP="00270D0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484FD" w14:textId="77777777" w:rsidR="00FF2D36" w:rsidRDefault="00FF2D36">
      <w:r>
        <w:separator/>
      </w:r>
    </w:p>
  </w:footnote>
  <w:footnote w:type="continuationSeparator" w:id="0">
    <w:p w14:paraId="24B5A064" w14:textId="77777777" w:rsidR="00FF2D36" w:rsidRDefault="00FF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075517250"/>
      <w:docPartObj>
        <w:docPartGallery w:val="Page Numbers (Top of Page)"/>
        <w:docPartUnique/>
      </w:docPartObj>
    </w:sdtPr>
    <w:sdtEndPr>
      <w:rPr>
        <w:b/>
        <w:bCs/>
        <w:noProof/>
        <w:color w:val="auto"/>
        <w:spacing w:val="0"/>
      </w:rPr>
    </w:sdtEndPr>
    <w:sdtContent>
      <w:p w14:paraId="0B736A06" w14:textId="58241B5B" w:rsidR="00EB29BB" w:rsidRDefault="00EB29B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846B9" w:rsidRPr="00B846B9">
          <w:rPr>
            <w:b/>
            <w:bCs/>
            <w:noProof/>
          </w:rPr>
          <w:t>1</w:t>
        </w:r>
        <w:r>
          <w:rPr>
            <w:b/>
            <w:bCs/>
            <w:noProof/>
          </w:rPr>
          <w:fldChar w:fldCharType="end"/>
        </w:r>
      </w:p>
    </w:sdtContent>
  </w:sdt>
  <w:p w14:paraId="3F2264B5" w14:textId="77777777" w:rsidR="00EB29BB" w:rsidRDefault="00EB29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341283559"/>
      <w:docPartObj>
        <w:docPartGallery w:val="Page Numbers (Top of Page)"/>
        <w:docPartUnique/>
      </w:docPartObj>
    </w:sdtPr>
    <w:sdtEndPr>
      <w:rPr>
        <w:b/>
        <w:bCs/>
        <w:noProof/>
        <w:color w:val="auto"/>
        <w:spacing w:val="0"/>
      </w:rPr>
    </w:sdtEndPr>
    <w:sdtContent>
      <w:p w14:paraId="51B20138" w14:textId="4244DA3A" w:rsidR="00EB29BB" w:rsidRDefault="00EB29B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846B9" w:rsidRPr="00B846B9">
          <w:rPr>
            <w:b/>
            <w:bCs/>
            <w:noProof/>
          </w:rPr>
          <w:t>48</w:t>
        </w:r>
        <w:r>
          <w:rPr>
            <w:b/>
            <w:bCs/>
            <w:noProof/>
          </w:rPr>
          <w:fldChar w:fldCharType="end"/>
        </w:r>
      </w:p>
    </w:sdtContent>
  </w:sdt>
  <w:p w14:paraId="67DE12F5" w14:textId="77777777" w:rsidR="00EB29BB" w:rsidRDefault="00EB29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1249F9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C0265"/>
    <w:multiLevelType w:val="hybridMultilevel"/>
    <w:tmpl w:val="FFAA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1582E78"/>
    <w:multiLevelType w:val="hybridMultilevel"/>
    <w:tmpl w:val="350A3B58"/>
    <w:lvl w:ilvl="0" w:tplc="21A881F0">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18B6847"/>
    <w:multiLevelType w:val="hybridMultilevel"/>
    <w:tmpl w:val="51D6DA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35A0D"/>
    <w:multiLevelType w:val="multilevel"/>
    <w:tmpl w:val="14A2DB3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0AC315C1"/>
    <w:multiLevelType w:val="hybridMultilevel"/>
    <w:tmpl w:val="0F685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A0411A"/>
    <w:multiLevelType w:val="hybridMultilevel"/>
    <w:tmpl w:val="684ED17A"/>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0FAC6876"/>
    <w:multiLevelType w:val="hybridMultilevel"/>
    <w:tmpl w:val="23583090"/>
    <w:lvl w:ilvl="0" w:tplc="5D54F268">
      <w:start w:val="1"/>
      <w:numFmt w:val="lowerLetter"/>
      <w:lvlText w:val="%1)"/>
      <w:lvlJc w:val="left"/>
      <w:pPr>
        <w:ind w:left="720" w:hanging="360"/>
      </w:pPr>
      <w:rPr>
        <w:rFonts w:hint="default"/>
        <w:color w:val="00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0FCE17E2"/>
    <w:multiLevelType w:val="hybridMultilevel"/>
    <w:tmpl w:val="2C60AC9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2046069"/>
    <w:multiLevelType w:val="hybridMultilevel"/>
    <w:tmpl w:val="CF9663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14066604"/>
    <w:multiLevelType w:val="hybridMultilevel"/>
    <w:tmpl w:val="8DC0902C"/>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40E7E88"/>
    <w:multiLevelType w:val="hybridMultilevel"/>
    <w:tmpl w:val="FF0CF4F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nsid w:val="162C46D2"/>
    <w:multiLevelType w:val="hybridMultilevel"/>
    <w:tmpl w:val="C0725872"/>
    <w:lvl w:ilvl="0" w:tplc="EE5E33A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64E5B0B"/>
    <w:multiLevelType w:val="hybridMultilevel"/>
    <w:tmpl w:val="13C4B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16A14C50"/>
    <w:multiLevelType w:val="hybridMultilevel"/>
    <w:tmpl w:val="A0E8805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nsid w:val="19DD642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6">
    <w:nsid w:val="1AFC7270"/>
    <w:multiLevelType w:val="hybridMultilevel"/>
    <w:tmpl w:val="0CA6C09E"/>
    <w:lvl w:ilvl="0" w:tplc="080C0001">
      <w:start w:val="1"/>
      <w:numFmt w:val="bullet"/>
      <w:lvlText w:val=""/>
      <w:lvlJc w:val="left"/>
      <w:pPr>
        <w:ind w:left="782" w:hanging="360"/>
      </w:pPr>
      <w:rPr>
        <w:rFonts w:ascii="Symbol" w:hAnsi="Symbol" w:hint="default"/>
      </w:rPr>
    </w:lvl>
    <w:lvl w:ilvl="1" w:tplc="080C0003" w:tentative="1">
      <w:start w:val="1"/>
      <w:numFmt w:val="bullet"/>
      <w:lvlText w:val="o"/>
      <w:lvlJc w:val="left"/>
      <w:pPr>
        <w:ind w:left="1502" w:hanging="360"/>
      </w:pPr>
      <w:rPr>
        <w:rFonts w:ascii="Courier New" w:hAnsi="Courier New" w:cs="Courier New" w:hint="default"/>
      </w:rPr>
    </w:lvl>
    <w:lvl w:ilvl="2" w:tplc="080C0005" w:tentative="1">
      <w:start w:val="1"/>
      <w:numFmt w:val="bullet"/>
      <w:lvlText w:val=""/>
      <w:lvlJc w:val="left"/>
      <w:pPr>
        <w:ind w:left="2222" w:hanging="360"/>
      </w:pPr>
      <w:rPr>
        <w:rFonts w:ascii="Wingdings" w:hAnsi="Wingdings" w:hint="default"/>
      </w:rPr>
    </w:lvl>
    <w:lvl w:ilvl="3" w:tplc="080C0001" w:tentative="1">
      <w:start w:val="1"/>
      <w:numFmt w:val="bullet"/>
      <w:lvlText w:val=""/>
      <w:lvlJc w:val="left"/>
      <w:pPr>
        <w:ind w:left="2942" w:hanging="360"/>
      </w:pPr>
      <w:rPr>
        <w:rFonts w:ascii="Symbol" w:hAnsi="Symbol" w:hint="default"/>
      </w:rPr>
    </w:lvl>
    <w:lvl w:ilvl="4" w:tplc="080C0003" w:tentative="1">
      <w:start w:val="1"/>
      <w:numFmt w:val="bullet"/>
      <w:lvlText w:val="o"/>
      <w:lvlJc w:val="left"/>
      <w:pPr>
        <w:ind w:left="3662" w:hanging="360"/>
      </w:pPr>
      <w:rPr>
        <w:rFonts w:ascii="Courier New" w:hAnsi="Courier New" w:cs="Courier New" w:hint="default"/>
      </w:rPr>
    </w:lvl>
    <w:lvl w:ilvl="5" w:tplc="080C0005" w:tentative="1">
      <w:start w:val="1"/>
      <w:numFmt w:val="bullet"/>
      <w:lvlText w:val=""/>
      <w:lvlJc w:val="left"/>
      <w:pPr>
        <w:ind w:left="4382" w:hanging="360"/>
      </w:pPr>
      <w:rPr>
        <w:rFonts w:ascii="Wingdings" w:hAnsi="Wingdings" w:hint="default"/>
      </w:rPr>
    </w:lvl>
    <w:lvl w:ilvl="6" w:tplc="080C0001" w:tentative="1">
      <w:start w:val="1"/>
      <w:numFmt w:val="bullet"/>
      <w:lvlText w:val=""/>
      <w:lvlJc w:val="left"/>
      <w:pPr>
        <w:ind w:left="5102" w:hanging="360"/>
      </w:pPr>
      <w:rPr>
        <w:rFonts w:ascii="Symbol" w:hAnsi="Symbol" w:hint="default"/>
      </w:rPr>
    </w:lvl>
    <w:lvl w:ilvl="7" w:tplc="080C0003" w:tentative="1">
      <w:start w:val="1"/>
      <w:numFmt w:val="bullet"/>
      <w:lvlText w:val="o"/>
      <w:lvlJc w:val="left"/>
      <w:pPr>
        <w:ind w:left="5822" w:hanging="360"/>
      </w:pPr>
      <w:rPr>
        <w:rFonts w:ascii="Courier New" w:hAnsi="Courier New" w:cs="Courier New" w:hint="default"/>
      </w:rPr>
    </w:lvl>
    <w:lvl w:ilvl="8" w:tplc="080C0005" w:tentative="1">
      <w:start w:val="1"/>
      <w:numFmt w:val="bullet"/>
      <w:lvlText w:val=""/>
      <w:lvlJc w:val="left"/>
      <w:pPr>
        <w:ind w:left="6542" w:hanging="360"/>
      </w:pPr>
      <w:rPr>
        <w:rFonts w:ascii="Wingdings" w:hAnsi="Wingdings" w:hint="default"/>
      </w:rPr>
    </w:lvl>
  </w:abstractNum>
  <w:abstractNum w:abstractNumId="17">
    <w:nsid w:val="1B7D520E"/>
    <w:multiLevelType w:val="hybridMultilevel"/>
    <w:tmpl w:val="75ACBA86"/>
    <w:lvl w:ilvl="0" w:tplc="040C0001">
      <w:start w:val="1"/>
      <w:numFmt w:val="bullet"/>
      <w:lvlText w:val=""/>
      <w:lvlJc w:val="left"/>
      <w:pPr>
        <w:ind w:left="890" w:hanging="360"/>
      </w:pPr>
      <w:rPr>
        <w:rFonts w:ascii="Symbol" w:hAnsi="Symbol" w:hint="default"/>
      </w:rPr>
    </w:lvl>
    <w:lvl w:ilvl="1" w:tplc="080C0019" w:tentative="1">
      <w:start w:val="1"/>
      <w:numFmt w:val="lowerLetter"/>
      <w:lvlText w:val="%2."/>
      <w:lvlJc w:val="left"/>
      <w:pPr>
        <w:ind w:left="1610" w:hanging="360"/>
      </w:pPr>
    </w:lvl>
    <w:lvl w:ilvl="2" w:tplc="080C001B" w:tentative="1">
      <w:start w:val="1"/>
      <w:numFmt w:val="lowerRoman"/>
      <w:lvlText w:val="%3."/>
      <w:lvlJc w:val="right"/>
      <w:pPr>
        <w:ind w:left="2330" w:hanging="180"/>
      </w:pPr>
    </w:lvl>
    <w:lvl w:ilvl="3" w:tplc="080C000F" w:tentative="1">
      <w:start w:val="1"/>
      <w:numFmt w:val="decimal"/>
      <w:lvlText w:val="%4."/>
      <w:lvlJc w:val="left"/>
      <w:pPr>
        <w:ind w:left="3050" w:hanging="360"/>
      </w:pPr>
    </w:lvl>
    <w:lvl w:ilvl="4" w:tplc="080C0019" w:tentative="1">
      <w:start w:val="1"/>
      <w:numFmt w:val="lowerLetter"/>
      <w:lvlText w:val="%5."/>
      <w:lvlJc w:val="left"/>
      <w:pPr>
        <w:ind w:left="3770" w:hanging="360"/>
      </w:pPr>
    </w:lvl>
    <w:lvl w:ilvl="5" w:tplc="080C001B" w:tentative="1">
      <w:start w:val="1"/>
      <w:numFmt w:val="lowerRoman"/>
      <w:lvlText w:val="%6."/>
      <w:lvlJc w:val="right"/>
      <w:pPr>
        <w:ind w:left="4490" w:hanging="180"/>
      </w:pPr>
    </w:lvl>
    <w:lvl w:ilvl="6" w:tplc="080C000F" w:tentative="1">
      <w:start w:val="1"/>
      <w:numFmt w:val="decimal"/>
      <w:lvlText w:val="%7."/>
      <w:lvlJc w:val="left"/>
      <w:pPr>
        <w:ind w:left="5210" w:hanging="360"/>
      </w:pPr>
    </w:lvl>
    <w:lvl w:ilvl="7" w:tplc="080C0019" w:tentative="1">
      <w:start w:val="1"/>
      <w:numFmt w:val="lowerLetter"/>
      <w:lvlText w:val="%8."/>
      <w:lvlJc w:val="left"/>
      <w:pPr>
        <w:ind w:left="5930" w:hanging="360"/>
      </w:pPr>
    </w:lvl>
    <w:lvl w:ilvl="8" w:tplc="080C001B" w:tentative="1">
      <w:start w:val="1"/>
      <w:numFmt w:val="lowerRoman"/>
      <w:lvlText w:val="%9."/>
      <w:lvlJc w:val="right"/>
      <w:pPr>
        <w:ind w:left="6650" w:hanging="180"/>
      </w:pPr>
    </w:lvl>
  </w:abstractNum>
  <w:abstractNum w:abstractNumId="18">
    <w:nsid w:val="1C5D5E18"/>
    <w:multiLevelType w:val="hybridMultilevel"/>
    <w:tmpl w:val="10063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651CFB"/>
    <w:multiLevelType w:val="hybridMultilevel"/>
    <w:tmpl w:val="2580EC9A"/>
    <w:lvl w:ilvl="0" w:tplc="4C1EA59C">
      <w:start w:val="1"/>
      <w:numFmt w:val="bullet"/>
      <w:lvlText w:val=""/>
      <w:lvlJc w:val="left"/>
      <w:pPr>
        <w:tabs>
          <w:tab w:val="num" w:pos="1080"/>
        </w:tabs>
        <w:ind w:left="1080" w:hanging="360"/>
      </w:pPr>
      <w:rPr>
        <w:rFonts w:ascii="Symbol" w:hAnsi="Symbol" w:hint="default"/>
      </w:rPr>
    </w:lvl>
    <w:lvl w:ilvl="1" w:tplc="002877CA">
      <w:start w:val="1"/>
      <w:numFmt w:val="bullet"/>
      <w:lvlText w:val="o"/>
      <w:lvlJc w:val="left"/>
      <w:pPr>
        <w:tabs>
          <w:tab w:val="num" w:pos="1800"/>
        </w:tabs>
        <w:ind w:left="1800" w:hanging="360"/>
      </w:pPr>
      <w:rPr>
        <w:rFonts w:ascii="Courier New" w:hAnsi="Courier New" w:cs="Courier New" w:hint="default"/>
      </w:rPr>
    </w:lvl>
    <w:lvl w:ilvl="2" w:tplc="1F381EBC">
      <w:start w:val="1"/>
      <w:numFmt w:val="bullet"/>
      <w:lvlText w:val=""/>
      <w:lvlJc w:val="left"/>
      <w:pPr>
        <w:tabs>
          <w:tab w:val="num" w:pos="2520"/>
        </w:tabs>
        <w:ind w:left="2520" w:hanging="360"/>
      </w:pPr>
      <w:rPr>
        <w:rFonts w:ascii="Wingdings" w:hAnsi="Wingdings" w:hint="default"/>
      </w:rPr>
    </w:lvl>
    <w:lvl w:ilvl="3" w:tplc="657CCDE4">
      <w:start w:val="1"/>
      <w:numFmt w:val="bullet"/>
      <w:lvlText w:val=""/>
      <w:lvlJc w:val="left"/>
      <w:pPr>
        <w:tabs>
          <w:tab w:val="num" w:pos="3240"/>
        </w:tabs>
        <w:ind w:left="3240" w:hanging="360"/>
      </w:pPr>
      <w:rPr>
        <w:rFonts w:ascii="Symbol" w:hAnsi="Symbol" w:hint="default"/>
      </w:rPr>
    </w:lvl>
    <w:lvl w:ilvl="4" w:tplc="61985E88">
      <w:start w:val="1"/>
      <w:numFmt w:val="bullet"/>
      <w:lvlText w:val="o"/>
      <w:lvlJc w:val="left"/>
      <w:pPr>
        <w:tabs>
          <w:tab w:val="num" w:pos="3960"/>
        </w:tabs>
        <w:ind w:left="3960" w:hanging="360"/>
      </w:pPr>
      <w:rPr>
        <w:rFonts w:ascii="Courier New" w:hAnsi="Courier New" w:cs="Courier New" w:hint="default"/>
      </w:rPr>
    </w:lvl>
    <w:lvl w:ilvl="5" w:tplc="E4FAF2F6">
      <w:start w:val="1"/>
      <w:numFmt w:val="bullet"/>
      <w:lvlText w:val=""/>
      <w:lvlJc w:val="left"/>
      <w:pPr>
        <w:tabs>
          <w:tab w:val="num" w:pos="4680"/>
        </w:tabs>
        <w:ind w:left="4680" w:hanging="360"/>
      </w:pPr>
      <w:rPr>
        <w:rFonts w:ascii="Wingdings" w:hAnsi="Wingdings" w:hint="default"/>
      </w:rPr>
    </w:lvl>
    <w:lvl w:ilvl="6" w:tplc="7F6E1532">
      <w:start w:val="1"/>
      <w:numFmt w:val="bullet"/>
      <w:lvlText w:val=""/>
      <w:lvlJc w:val="left"/>
      <w:pPr>
        <w:tabs>
          <w:tab w:val="num" w:pos="5400"/>
        </w:tabs>
        <w:ind w:left="5400" w:hanging="360"/>
      </w:pPr>
      <w:rPr>
        <w:rFonts w:ascii="Symbol" w:hAnsi="Symbol" w:hint="default"/>
      </w:rPr>
    </w:lvl>
    <w:lvl w:ilvl="7" w:tplc="678CE922">
      <w:start w:val="1"/>
      <w:numFmt w:val="bullet"/>
      <w:lvlText w:val="o"/>
      <w:lvlJc w:val="left"/>
      <w:pPr>
        <w:tabs>
          <w:tab w:val="num" w:pos="6120"/>
        </w:tabs>
        <w:ind w:left="6120" w:hanging="360"/>
      </w:pPr>
      <w:rPr>
        <w:rFonts w:ascii="Courier New" w:hAnsi="Courier New" w:cs="Courier New" w:hint="default"/>
      </w:rPr>
    </w:lvl>
    <w:lvl w:ilvl="8" w:tplc="4D6C8168">
      <w:start w:val="1"/>
      <w:numFmt w:val="bullet"/>
      <w:lvlText w:val=""/>
      <w:lvlJc w:val="left"/>
      <w:pPr>
        <w:tabs>
          <w:tab w:val="num" w:pos="6840"/>
        </w:tabs>
        <w:ind w:left="6840" w:hanging="360"/>
      </w:pPr>
      <w:rPr>
        <w:rFonts w:ascii="Wingdings" w:hAnsi="Wingdings" w:hint="default"/>
      </w:rPr>
    </w:lvl>
  </w:abstractNum>
  <w:abstractNum w:abstractNumId="20">
    <w:nsid w:val="20951B06"/>
    <w:multiLevelType w:val="hybridMultilevel"/>
    <w:tmpl w:val="D38C544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2110172D"/>
    <w:multiLevelType w:val="hybridMultilevel"/>
    <w:tmpl w:val="889077A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23B34511"/>
    <w:multiLevelType w:val="hybridMultilevel"/>
    <w:tmpl w:val="79E8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DE680B"/>
    <w:multiLevelType w:val="hybridMultilevel"/>
    <w:tmpl w:val="63DC5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642674A"/>
    <w:multiLevelType w:val="hybridMultilevel"/>
    <w:tmpl w:val="51A46A14"/>
    <w:lvl w:ilvl="0" w:tplc="E7A2F89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26D86688"/>
    <w:multiLevelType w:val="hybridMultilevel"/>
    <w:tmpl w:val="E9A64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74838D9"/>
    <w:multiLevelType w:val="hybridMultilevel"/>
    <w:tmpl w:val="1F1AB244"/>
    <w:lvl w:ilvl="0" w:tplc="040C0017">
      <w:start w:val="1"/>
      <w:numFmt w:val="lowerLetter"/>
      <w:lvlText w:val="%1)"/>
      <w:lvlJc w:val="left"/>
      <w:pPr>
        <w:ind w:left="1080" w:hanging="720"/>
      </w:pPr>
      <w:rPr>
        <w:rFonts w:hint="default"/>
      </w:rPr>
    </w:lvl>
    <w:lvl w:ilvl="1" w:tplc="8ADEDF56">
      <w:start w:val="1"/>
      <w:numFmt w:val="lowerLetter"/>
      <w:lvlText w:val="%2."/>
      <w:lvlJc w:val="left"/>
      <w:pPr>
        <w:ind w:left="1440" w:hanging="360"/>
      </w:pPr>
    </w:lvl>
    <w:lvl w:ilvl="2" w:tplc="86E2328C">
      <w:start w:val="1"/>
      <w:numFmt w:val="lowerRoman"/>
      <w:lvlText w:val="%3."/>
      <w:lvlJc w:val="right"/>
      <w:pPr>
        <w:ind w:left="2160" w:hanging="180"/>
      </w:pPr>
    </w:lvl>
    <w:lvl w:ilvl="3" w:tplc="66BA6036">
      <w:start w:val="1"/>
      <w:numFmt w:val="decimal"/>
      <w:pStyle w:val="Heading1"/>
      <w:lvlText w:val="%4."/>
      <w:lvlJc w:val="left"/>
      <w:pPr>
        <w:ind w:left="2880" w:hanging="360"/>
      </w:pPr>
    </w:lvl>
    <w:lvl w:ilvl="4" w:tplc="3E7097DE">
      <w:start w:val="1"/>
      <w:numFmt w:val="lowerLetter"/>
      <w:lvlText w:val="%5."/>
      <w:lvlJc w:val="left"/>
      <w:pPr>
        <w:ind w:left="3600" w:hanging="360"/>
      </w:pPr>
    </w:lvl>
    <w:lvl w:ilvl="5" w:tplc="916696D2">
      <w:start w:val="1"/>
      <w:numFmt w:val="lowerRoman"/>
      <w:lvlText w:val="%6."/>
      <w:lvlJc w:val="right"/>
      <w:pPr>
        <w:ind w:left="4320" w:hanging="180"/>
      </w:pPr>
    </w:lvl>
    <w:lvl w:ilvl="6" w:tplc="6EAE8118">
      <w:start w:val="1"/>
      <w:numFmt w:val="decimal"/>
      <w:lvlText w:val="%7."/>
      <w:lvlJc w:val="left"/>
      <w:pPr>
        <w:ind w:left="5040" w:hanging="360"/>
      </w:pPr>
    </w:lvl>
    <w:lvl w:ilvl="7" w:tplc="1A1E609E">
      <w:start w:val="1"/>
      <w:numFmt w:val="lowerLetter"/>
      <w:lvlText w:val="%8."/>
      <w:lvlJc w:val="left"/>
      <w:pPr>
        <w:ind w:left="5760" w:hanging="360"/>
      </w:pPr>
    </w:lvl>
    <w:lvl w:ilvl="8" w:tplc="03EE06C0">
      <w:start w:val="1"/>
      <w:numFmt w:val="lowerRoman"/>
      <w:lvlText w:val="%9."/>
      <w:lvlJc w:val="right"/>
      <w:pPr>
        <w:ind w:left="6480" w:hanging="180"/>
      </w:pPr>
    </w:lvl>
  </w:abstractNum>
  <w:abstractNum w:abstractNumId="27">
    <w:nsid w:val="27E11C7B"/>
    <w:multiLevelType w:val="hybridMultilevel"/>
    <w:tmpl w:val="5880A83C"/>
    <w:lvl w:ilvl="0" w:tplc="310E5898">
      <w:start w:val="1"/>
      <w:numFmt w:val="lowerRoman"/>
      <w:lvlText w:val="(%1)"/>
      <w:lvlJc w:val="left"/>
      <w:pPr>
        <w:ind w:left="720" w:hanging="72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2BD11AD2"/>
    <w:multiLevelType w:val="hybridMultilevel"/>
    <w:tmpl w:val="3DFECD0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DCA5DA6"/>
    <w:multiLevelType w:val="hybridMultilevel"/>
    <w:tmpl w:val="67745450"/>
    <w:lvl w:ilvl="0" w:tplc="04090001">
      <w:start w:val="1"/>
      <w:numFmt w:val="bullet"/>
      <w:lvlText w:val=""/>
      <w:lvlJc w:val="left"/>
      <w:pPr>
        <w:ind w:left="360" w:hanging="360"/>
      </w:pPr>
      <w:rPr>
        <w:rFonts w:ascii="Symbol" w:hAnsi="Symbol" w:hint="default"/>
      </w:rPr>
    </w:lvl>
    <w:lvl w:ilvl="1" w:tplc="D2803282">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2E326675"/>
    <w:multiLevelType w:val="hybridMultilevel"/>
    <w:tmpl w:val="18945754"/>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31">
    <w:nsid w:val="2FD709A0"/>
    <w:multiLevelType w:val="hybridMultilevel"/>
    <w:tmpl w:val="E338862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1443BD2"/>
    <w:multiLevelType w:val="hybridMultilevel"/>
    <w:tmpl w:val="C6483ADA"/>
    <w:lvl w:ilvl="0" w:tplc="2F1820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38736262"/>
    <w:multiLevelType w:val="hybridMultilevel"/>
    <w:tmpl w:val="17A227B4"/>
    <w:lvl w:ilvl="0" w:tplc="04090001">
      <w:start w:val="1"/>
      <w:numFmt w:val="bullet"/>
      <w:lvlText w:val=""/>
      <w:legacy w:legacy="1" w:legacySpace="0" w:legacyIndent="360"/>
      <w:lvlJc w:val="left"/>
      <w:pPr>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393263FA"/>
    <w:multiLevelType w:val="hybridMultilevel"/>
    <w:tmpl w:val="6B60BE78"/>
    <w:lvl w:ilvl="0" w:tplc="F78654E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AED65C3"/>
    <w:multiLevelType w:val="hybridMultilevel"/>
    <w:tmpl w:val="53DA4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3B6C6424"/>
    <w:multiLevelType w:val="hybridMultilevel"/>
    <w:tmpl w:val="53DA307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CA37565"/>
    <w:multiLevelType w:val="hybridMultilevel"/>
    <w:tmpl w:val="0DEA3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CF00E18"/>
    <w:multiLevelType w:val="singleLevel"/>
    <w:tmpl w:val="F9001780"/>
    <w:lvl w:ilvl="0">
      <w:start w:val="1"/>
      <w:numFmt w:val="bullet"/>
      <w:pStyle w:val="ListBullet"/>
      <w:lvlText w:val=""/>
      <w:lvlJc w:val="left"/>
      <w:pPr>
        <w:tabs>
          <w:tab w:val="num" w:pos="283"/>
        </w:tabs>
        <w:ind w:left="283" w:hanging="283"/>
      </w:pPr>
      <w:rPr>
        <w:rFonts w:ascii="Symbol" w:hAnsi="Symbol"/>
      </w:rPr>
    </w:lvl>
  </w:abstractNum>
  <w:abstractNum w:abstractNumId="39">
    <w:nsid w:val="3D1C13EF"/>
    <w:multiLevelType w:val="hybridMultilevel"/>
    <w:tmpl w:val="B5C2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F2C48EA"/>
    <w:multiLevelType w:val="hybridMultilevel"/>
    <w:tmpl w:val="E73C99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1">
    <w:nsid w:val="41232108"/>
    <w:multiLevelType w:val="hybridMultilevel"/>
    <w:tmpl w:val="CB82C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434312BA"/>
    <w:multiLevelType w:val="hybridMultilevel"/>
    <w:tmpl w:val="AD308B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nsid w:val="434740F2"/>
    <w:multiLevelType w:val="hybridMultilevel"/>
    <w:tmpl w:val="79F64264"/>
    <w:lvl w:ilvl="0" w:tplc="66508C8E">
      <w:start w:val="1"/>
      <w:numFmt w:val="upperRoman"/>
      <w:pStyle w:val="Titre1"/>
      <w:lvlText w:val="%1."/>
      <w:lvlJc w:val="right"/>
      <w:pPr>
        <w:ind w:left="1117" w:hanging="360"/>
      </w:pPr>
    </w:lvl>
    <w:lvl w:ilvl="1" w:tplc="040C0019" w:tentative="1">
      <w:start w:val="1"/>
      <w:numFmt w:val="lowerLetter"/>
      <w:lvlText w:val="%2."/>
      <w:lvlJc w:val="left"/>
      <w:pPr>
        <w:ind w:left="1837" w:hanging="360"/>
      </w:pPr>
    </w:lvl>
    <w:lvl w:ilvl="2" w:tplc="040C001B" w:tentative="1">
      <w:start w:val="1"/>
      <w:numFmt w:val="lowerRoman"/>
      <w:lvlText w:val="%3."/>
      <w:lvlJc w:val="right"/>
      <w:pPr>
        <w:ind w:left="2557" w:hanging="180"/>
      </w:pPr>
    </w:lvl>
    <w:lvl w:ilvl="3" w:tplc="040C000F" w:tentative="1">
      <w:start w:val="1"/>
      <w:numFmt w:val="decimal"/>
      <w:lvlText w:val="%4."/>
      <w:lvlJc w:val="left"/>
      <w:pPr>
        <w:ind w:left="3277" w:hanging="360"/>
      </w:pPr>
    </w:lvl>
    <w:lvl w:ilvl="4" w:tplc="040C0019" w:tentative="1">
      <w:start w:val="1"/>
      <w:numFmt w:val="lowerLetter"/>
      <w:lvlText w:val="%5."/>
      <w:lvlJc w:val="left"/>
      <w:pPr>
        <w:ind w:left="3997" w:hanging="360"/>
      </w:pPr>
    </w:lvl>
    <w:lvl w:ilvl="5" w:tplc="040C001B" w:tentative="1">
      <w:start w:val="1"/>
      <w:numFmt w:val="lowerRoman"/>
      <w:lvlText w:val="%6."/>
      <w:lvlJc w:val="right"/>
      <w:pPr>
        <w:ind w:left="4717" w:hanging="180"/>
      </w:pPr>
    </w:lvl>
    <w:lvl w:ilvl="6" w:tplc="040C000F" w:tentative="1">
      <w:start w:val="1"/>
      <w:numFmt w:val="decimal"/>
      <w:lvlText w:val="%7."/>
      <w:lvlJc w:val="left"/>
      <w:pPr>
        <w:ind w:left="5437" w:hanging="360"/>
      </w:pPr>
    </w:lvl>
    <w:lvl w:ilvl="7" w:tplc="040C0019" w:tentative="1">
      <w:start w:val="1"/>
      <w:numFmt w:val="lowerLetter"/>
      <w:lvlText w:val="%8."/>
      <w:lvlJc w:val="left"/>
      <w:pPr>
        <w:ind w:left="6157" w:hanging="360"/>
      </w:pPr>
    </w:lvl>
    <w:lvl w:ilvl="8" w:tplc="040C001B" w:tentative="1">
      <w:start w:val="1"/>
      <w:numFmt w:val="lowerRoman"/>
      <w:lvlText w:val="%9."/>
      <w:lvlJc w:val="right"/>
      <w:pPr>
        <w:ind w:left="6877" w:hanging="180"/>
      </w:pPr>
    </w:lvl>
  </w:abstractNum>
  <w:abstractNum w:abstractNumId="44">
    <w:nsid w:val="4364253D"/>
    <w:multiLevelType w:val="hybridMultilevel"/>
    <w:tmpl w:val="989069B8"/>
    <w:lvl w:ilvl="0" w:tplc="136C8D7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5">
    <w:nsid w:val="46DC30DC"/>
    <w:multiLevelType w:val="hybridMultilevel"/>
    <w:tmpl w:val="477CB748"/>
    <w:lvl w:ilvl="0" w:tplc="04090001">
      <w:start w:val="1"/>
      <w:numFmt w:val="bullet"/>
      <w:lvlText w:val=""/>
      <w:lvlJc w:val="left"/>
      <w:pPr>
        <w:ind w:left="360" w:hanging="360"/>
      </w:pPr>
      <w:rPr>
        <w:rFonts w:ascii="Symbol" w:hAnsi="Symbol" w:hint="default"/>
      </w:rPr>
    </w:lvl>
    <w:lvl w:ilvl="1" w:tplc="0409000D">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nsid w:val="47844B71"/>
    <w:multiLevelType w:val="hybridMultilevel"/>
    <w:tmpl w:val="F64AFF54"/>
    <w:lvl w:ilvl="0" w:tplc="628E6310">
      <w:start w:val="1"/>
      <w:numFmt w:val="lowerLetter"/>
      <w:lvlText w:val="%1)"/>
      <w:lvlJc w:val="left"/>
      <w:pPr>
        <w:ind w:left="717" w:hanging="360"/>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abstractNum w:abstractNumId="47">
    <w:nsid w:val="49E92703"/>
    <w:multiLevelType w:val="hybridMultilevel"/>
    <w:tmpl w:val="9752B4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A265D2F"/>
    <w:multiLevelType w:val="hybridMultilevel"/>
    <w:tmpl w:val="3758952C"/>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49">
    <w:nsid w:val="4A893FDE"/>
    <w:multiLevelType w:val="hybridMultilevel"/>
    <w:tmpl w:val="7726818C"/>
    <w:lvl w:ilvl="0" w:tplc="67F22D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D8C4AE6"/>
    <w:multiLevelType w:val="hybridMultilevel"/>
    <w:tmpl w:val="F0C2D526"/>
    <w:lvl w:ilvl="0" w:tplc="BDB4357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A23724"/>
    <w:multiLevelType w:val="hybridMultilevel"/>
    <w:tmpl w:val="4C12E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511A1898"/>
    <w:multiLevelType w:val="hybridMultilevel"/>
    <w:tmpl w:val="AB2EA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12E0590"/>
    <w:multiLevelType w:val="hybridMultilevel"/>
    <w:tmpl w:val="A9CA2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13810DB"/>
    <w:multiLevelType w:val="hybridMultilevel"/>
    <w:tmpl w:val="4896346A"/>
    <w:lvl w:ilvl="0" w:tplc="7460FB6E">
      <w:start w:val="1"/>
      <w:numFmt w:val="decimal"/>
      <w:pStyle w:val="StandardParagraph"/>
      <w:lvlText w:val="%1."/>
      <w:lvlJc w:val="left"/>
      <w:pPr>
        <w:ind w:left="86" w:hanging="360"/>
      </w:pPr>
      <w:rPr>
        <w:b w:val="0"/>
        <w:i w:val="0"/>
      </w:rPr>
    </w:lvl>
    <w:lvl w:ilvl="1" w:tplc="43F20CFE" w:tentative="1">
      <w:start w:val="1"/>
      <w:numFmt w:val="lowerLetter"/>
      <w:lvlText w:val="%2."/>
      <w:lvlJc w:val="left"/>
      <w:pPr>
        <w:ind w:left="806" w:hanging="360"/>
      </w:pPr>
    </w:lvl>
    <w:lvl w:ilvl="2" w:tplc="EC840528" w:tentative="1">
      <w:start w:val="1"/>
      <w:numFmt w:val="lowerRoman"/>
      <w:lvlText w:val="%3."/>
      <w:lvlJc w:val="right"/>
      <w:pPr>
        <w:ind w:left="1526" w:hanging="180"/>
      </w:pPr>
    </w:lvl>
    <w:lvl w:ilvl="3" w:tplc="20B4E386" w:tentative="1">
      <w:start w:val="1"/>
      <w:numFmt w:val="decimal"/>
      <w:lvlText w:val="%4."/>
      <w:lvlJc w:val="left"/>
      <w:pPr>
        <w:ind w:left="2246" w:hanging="360"/>
      </w:pPr>
    </w:lvl>
    <w:lvl w:ilvl="4" w:tplc="28768532" w:tentative="1">
      <w:start w:val="1"/>
      <w:numFmt w:val="lowerLetter"/>
      <w:lvlText w:val="%5."/>
      <w:lvlJc w:val="left"/>
      <w:pPr>
        <w:ind w:left="2966" w:hanging="360"/>
      </w:pPr>
    </w:lvl>
    <w:lvl w:ilvl="5" w:tplc="73806AA0" w:tentative="1">
      <w:start w:val="1"/>
      <w:numFmt w:val="lowerRoman"/>
      <w:lvlText w:val="%6."/>
      <w:lvlJc w:val="right"/>
      <w:pPr>
        <w:ind w:left="3686" w:hanging="180"/>
      </w:pPr>
    </w:lvl>
    <w:lvl w:ilvl="6" w:tplc="00F2C5CA" w:tentative="1">
      <w:start w:val="1"/>
      <w:numFmt w:val="decimal"/>
      <w:lvlText w:val="%7."/>
      <w:lvlJc w:val="left"/>
      <w:pPr>
        <w:ind w:left="4406" w:hanging="360"/>
      </w:pPr>
    </w:lvl>
    <w:lvl w:ilvl="7" w:tplc="650CE88A" w:tentative="1">
      <w:start w:val="1"/>
      <w:numFmt w:val="lowerLetter"/>
      <w:lvlText w:val="%8."/>
      <w:lvlJc w:val="left"/>
      <w:pPr>
        <w:ind w:left="5126" w:hanging="360"/>
      </w:pPr>
    </w:lvl>
    <w:lvl w:ilvl="8" w:tplc="AF143268" w:tentative="1">
      <w:start w:val="1"/>
      <w:numFmt w:val="lowerRoman"/>
      <w:lvlText w:val="%9."/>
      <w:lvlJc w:val="right"/>
      <w:pPr>
        <w:ind w:left="5846" w:hanging="180"/>
      </w:pPr>
    </w:lvl>
  </w:abstractNum>
  <w:abstractNum w:abstractNumId="55">
    <w:nsid w:val="53BB6A86"/>
    <w:multiLevelType w:val="hybridMultilevel"/>
    <w:tmpl w:val="C19AB35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6">
    <w:nsid w:val="56845BC7"/>
    <w:multiLevelType w:val="hybridMultilevel"/>
    <w:tmpl w:val="DBB409DE"/>
    <w:lvl w:ilvl="0" w:tplc="080C000F">
      <w:start w:val="1"/>
      <w:numFmt w:val="decimal"/>
      <w:lvlText w:val="%1."/>
      <w:lvlJc w:val="left"/>
      <w:pPr>
        <w:ind w:left="1080" w:hanging="720"/>
      </w:pPr>
      <w:rPr>
        <w:rFonts w:hint="default"/>
      </w:rPr>
    </w:lvl>
    <w:lvl w:ilvl="1" w:tplc="8ADEDF56">
      <w:start w:val="1"/>
      <w:numFmt w:val="lowerLetter"/>
      <w:lvlText w:val="%2."/>
      <w:lvlJc w:val="left"/>
      <w:pPr>
        <w:ind w:left="1440" w:hanging="360"/>
      </w:pPr>
    </w:lvl>
    <w:lvl w:ilvl="2" w:tplc="86E2328C">
      <w:start w:val="1"/>
      <w:numFmt w:val="lowerRoman"/>
      <w:lvlText w:val="%3."/>
      <w:lvlJc w:val="right"/>
      <w:pPr>
        <w:ind w:left="2160" w:hanging="180"/>
      </w:pPr>
    </w:lvl>
    <w:lvl w:ilvl="3" w:tplc="72FA5138">
      <w:start w:val="1"/>
      <w:numFmt w:val="decimal"/>
      <w:lvlText w:val="%4."/>
      <w:lvlJc w:val="left"/>
      <w:pPr>
        <w:ind w:left="2880" w:hanging="360"/>
      </w:pPr>
    </w:lvl>
    <w:lvl w:ilvl="4" w:tplc="3E7097DE">
      <w:start w:val="1"/>
      <w:numFmt w:val="lowerLetter"/>
      <w:lvlText w:val="%5."/>
      <w:lvlJc w:val="left"/>
      <w:pPr>
        <w:ind w:left="3600" w:hanging="360"/>
      </w:pPr>
    </w:lvl>
    <w:lvl w:ilvl="5" w:tplc="916696D2">
      <w:start w:val="1"/>
      <w:numFmt w:val="lowerRoman"/>
      <w:lvlText w:val="%6."/>
      <w:lvlJc w:val="right"/>
      <w:pPr>
        <w:ind w:left="4320" w:hanging="180"/>
      </w:pPr>
    </w:lvl>
    <w:lvl w:ilvl="6" w:tplc="6EAE8118">
      <w:start w:val="1"/>
      <w:numFmt w:val="decimal"/>
      <w:lvlText w:val="%7."/>
      <w:lvlJc w:val="left"/>
      <w:pPr>
        <w:ind w:left="5040" w:hanging="360"/>
      </w:pPr>
    </w:lvl>
    <w:lvl w:ilvl="7" w:tplc="1A1E609E">
      <w:start w:val="1"/>
      <w:numFmt w:val="lowerLetter"/>
      <w:lvlText w:val="%8."/>
      <w:lvlJc w:val="left"/>
      <w:pPr>
        <w:ind w:left="5760" w:hanging="360"/>
      </w:pPr>
    </w:lvl>
    <w:lvl w:ilvl="8" w:tplc="03EE06C0">
      <w:start w:val="1"/>
      <w:numFmt w:val="lowerRoman"/>
      <w:lvlText w:val="%9."/>
      <w:lvlJc w:val="right"/>
      <w:pPr>
        <w:ind w:left="6480" w:hanging="180"/>
      </w:pPr>
    </w:lvl>
  </w:abstractNum>
  <w:abstractNum w:abstractNumId="57">
    <w:nsid w:val="56E548F7"/>
    <w:multiLevelType w:val="hybridMultilevel"/>
    <w:tmpl w:val="D37CBBEC"/>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8">
    <w:nsid w:val="5713340F"/>
    <w:multiLevelType w:val="hybridMultilevel"/>
    <w:tmpl w:val="A58C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7645312"/>
    <w:multiLevelType w:val="hybridMultilevel"/>
    <w:tmpl w:val="5414E7A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0">
    <w:nsid w:val="58CB325D"/>
    <w:multiLevelType w:val="hybridMultilevel"/>
    <w:tmpl w:val="27683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A413F9E"/>
    <w:multiLevelType w:val="hybridMultilevel"/>
    <w:tmpl w:val="30F8E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A5A7246"/>
    <w:multiLevelType w:val="hybridMultilevel"/>
    <w:tmpl w:val="4088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A745663"/>
    <w:multiLevelType w:val="hybridMultilevel"/>
    <w:tmpl w:val="A20AE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5DB93FA3"/>
    <w:multiLevelType w:val="hybridMultilevel"/>
    <w:tmpl w:val="B7FA73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5">
    <w:nsid w:val="5DF53C57"/>
    <w:multiLevelType w:val="hybridMultilevel"/>
    <w:tmpl w:val="02388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E0075A4"/>
    <w:multiLevelType w:val="hybridMultilevel"/>
    <w:tmpl w:val="B0B485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5F0C14A4"/>
    <w:multiLevelType w:val="hybridMultilevel"/>
    <w:tmpl w:val="01E40336"/>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8">
    <w:nsid w:val="66286289"/>
    <w:multiLevelType w:val="hybridMultilevel"/>
    <w:tmpl w:val="BA10A624"/>
    <w:lvl w:ilvl="0" w:tplc="040C0011">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8C45A4"/>
    <w:multiLevelType w:val="hybridMultilevel"/>
    <w:tmpl w:val="BAAE4F6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56293C"/>
    <w:multiLevelType w:val="hybridMultilevel"/>
    <w:tmpl w:val="4CC4882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1">
    <w:nsid w:val="6BD644B8"/>
    <w:multiLevelType w:val="hybridMultilevel"/>
    <w:tmpl w:val="843A4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6CA37199"/>
    <w:multiLevelType w:val="hybridMultilevel"/>
    <w:tmpl w:val="36829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6E074EDF"/>
    <w:multiLevelType w:val="hybridMultilevel"/>
    <w:tmpl w:val="E79CCC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nsid w:val="6EBE3DF8"/>
    <w:multiLevelType w:val="hybridMultilevel"/>
    <w:tmpl w:val="2DAC6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2F438DA"/>
    <w:multiLevelType w:val="hybridMultilevel"/>
    <w:tmpl w:val="9ECC9540"/>
    <w:lvl w:ilvl="0" w:tplc="080C0001">
      <w:start w:val="1"/>
      <w:numFmt w:val="bullet"/>
      <w:lvlText w:val=""/>
      <w:lvlJc w:val="left"/>
      <w:pPr>
        <w:ind w:left="782" w:hanging="360"/>
      </w:pPr>
      <w:rPr>
        <w:rFonts w:ascii="Symbol" w:hAnsi="Symbol" w:hint="default"/>
      </w:rPr>
    </w:lvl>
    <w:lvl w:ilvl="1" w:tplc="080C0003" w:tentative="1">
      <w:start w:val="1"/>
      <w:numFmt w:val="bullet"/>
      <w:lvlText w:val="o"/>
      <w:lvlJc w:val="left"/>
      <w:pPr>
        <w:ind w:left="1502" w:hanging="360"/>
      </w:pPr>
      <w:rPr>
        <w:rFonts w:ascii="Courier New" w:hAnsi="Courier New" w:cs="Courier New" w:hint="default"/>
      </w:rPr>
    </w:lvl>
    <w:lvl w:ilvl="2" w:tplc="080C0005" w:tentative="1">
      <w:start w:val="1"/>
      <w:numFmt w:val="bullet"/>
      <w:lvlText w:val=""/>
      <w:lvlJc w:val="left"/>
      <w:pPr>
        <w:ind w:left="2222" w:hanging="360"/>
      </w:pPr>
      <w:rPr>
        <w:rFonts w:ascii="Wingdings" w:hAnsi="Wingdings" w:hint="default"/>
      </w:rPr>
    </w:lvl>
    <w:lvl w:ilvl="3" w:tplc="080C0001" w:tentative="1">
      <w:start w:val="1"/>
      <w:numFmt w:val="bullet"/>
      <w:lvlText w:val=""/>
      <w:lvlJc w:val="left"/>
      <w:pPr>
        <w:ind w:left="2942" w:hanging="360"/>
      </w:pPr>
      <w:rPr>
        <w:rFonts w:ascii="Symbol" w:hAnsi="Symbol" w:hint="default"/>
      </w:rPr>
    </w:lvl>
    <w:lvl w:ilvl="4" w:tplc="080C0003" w:tentative="1">
      <w:start w:val="1"/>
      <w:numFmt w:val="bullet"/>
      <w:lvlText w:val="o"/>
      <w:lvlJc w:val="left"/>
      <w:pPr>
        <w:ind w:left="3662" w:hanging="360"/>
      </w:pPr>
      <w:rPr>
        <w:rFonts w:ascii="Courier New" w:hAnsi="Courier New" w:cs="Courier New" w:hint="default"/>
      </w:rPr>
    </w:lvl>
    <w:lvl w:ilvl="5" w:tplc="080C0005" w:tentative="1">
      <w:start w:val="1"/>
      <w:numFmt w:val="bullet"/>
      <w:lvlText w:val=""/>
      <w:lvlJc w:val="left"/>
      <w:pPr>
        <w:ind w:left="4382" w:hanging="360"/>
      </w:pPr>
      <w:rPr>
        <w:rFonts w:ascii="Wingdings" w:hAnsi="Wingdings" w:hint="default"/>
      </w:rPr>
    </w:lvl>
    <w:lvl w:ilvl="6" w:tplc="080C0001" w:tentative="1">
      <w:start w:val="1"/>
      <w:numFmt w:val="bullet"/>
      <w:lvlText w:val=""/>
      <w:lvlJc w:val="left"/>
      <w:pPr>
        <w:ind w:left="5102" w:hanging="360"/>
      </w:pPr>
      <w:rPr>
        <w:rFonts w:ascii="Symbol" w:hAnsi="Symbol" w:hint="default"/>
      </w:rPr>
    </w:lvl>
    <w:lvl w:ilvl="7" w:tplc="080C0003" w:tentative="1">
      <w:start w:val="1"/>
      <w:numFmt w:val="bullet"/>
      <w:lvlText w:val="o"/>
      <w:lvlJc w:val="left"/>
      <w:pPr>
        <w:ind w:left="5822" w:hanging="360"/>
      </w:pPr>
      <w:rPr>
        <w:rFonts w:ascii="Courier New" w:hAnsi="Courier New" w:cs="Courier New" w:hint="default"/>
      </w:rPr>
    </w:lvl>
    <w:lvl w:ilvl="8" w:tplc="080C0005" w:tentative="1">
      <w:start w:val="1"/>
      <w:numFmt w:val="bullet"/>
      <w:lvlText w:val=""/>
      <w:lvlJc w:val="left"/>
      <w:pPr>
        <w:ind w:left="6542" w:hanging="360"/>
      </w:pPr>
      <w:rPr>
        <w:rFonts w:ascii="Wingdings" w:hAnsi="Wingdings" w:hint="default"/>
      </w:rPr>
    </w:lvl>
  </w:abstractNum>
  <w:abstractNum w:abstractNumId="76">
    <w:nsid w:val="738A486C"/>
    <w:multiLevelType w:val="hybridMultilevel"/>
    <w:tmpl w:val="4912A3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73DE575C"/>
    <w:multiLevelType w:val="hybridMultilevel"/>
    <w:tmpl w:val="30C0A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7861BA3"/>
    <w:multiLevelType w:val="hybridMultilevel"/>
    <w:tmpl w:val="FCAE2D0E"/>
    <w:lvl w:ilvl="0" w:tplc="080C0001">
      <w:start w:val="1"/>
      <w:numFmt w:val="bullet"/>
      <w:lvlText w:val=""/>
      <w:lvlJc w:val="left"/>
      <w:pPr>
        <w:ind w:left="927" w:hanging="360"/>
      </w:pPr>
      <w:rPr>
        <w:rFonts w:ascii="Symbol" w:hAnsi="Symbol" w:hint="default"/>
      </w:rPr>
    </w:lvl>
    <w:lvl w:ilvl="1" w:tplc="080C0003">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79">
    <w:nsid w:val="791E3D80"/>
    <w:multiLevelType w:val="hybridMultilevel"/>
    <w:tmpl w:val="2988A3DA"/>
    <w:lvl w:ilvl="0" w:tplc="080C000D">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0">
    <w:nsid w:val="794F20DC"/>
    <w:multiLevelType w:val="hybridMultilevel"/>
    <w:tmpl w:val="24F2AF10"/>
    <w:lvl w:ilvl="0" w:tplc="080C0001">
      <w:start w:val="1"/>
      <w:numFmt w:val="bullet"/>
      <w:lvlText w:val=""/>
      <w:lvlJc w:val="left"/>
      <w:pPr>
        <w:ind w:left="720" w:hanging="360"/>
      </w:pPr>
      <w:rPr>
        <w:rFonts w:ascii="Symbol" w:hAnsi="Symbol" w:hint="default"/>
      </w:rPr>
    </w:lvl>
    <w:lvl w:ilvl="1" w:tplc="AE66048A">
      <w:numFmt w:val="bullet"/>
      <w:lvlText w:val="•"/>
      <w:lvlJc w:val="left"/>
      <w:pPr>
        <w:ind w:left="1650" w:hanging="57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1">
    <w:nsid w:val="7B5675FD"/>
    <w:multiLevelType w:val="hybridMultilevel"/>
    <w:tmpl w:val="7AA8E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2">
    <w:nsid w:val="7D2D0727"/>
    <w:multiLevelType w:val="hybridMultilevel"/>
    <w:tmpl w:val="3A64728C"/>
    <w:lvl w:ilvl="0" w:tplc="080C000D">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83">
    <w:nsid w:val="7D3C2FC9"/>
    <w:multiLevelType w:val="hybridMultilevel"/>
    <w:tmpl w:val="0038ACA4"/>
    <w:lvl w:ilvl="0" w:tplc="0409000B">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8"/>
  </w:num>
  <w:num w:numId="3">
    <w:abstractNumId w:val="54"/>
  </w:num>
  <w:num w:numId="4">
    <w:abstractNumId w:val="42"/>
  </w:num>
  <w:num w:numId="5">
    <w:abstractNumId w:val="21"/>
  </w:num>
  <w:num w:numId="6">
    <w:abstractNumId w:val="82"/>
  </w:num>
  <w:num w:numId="7">
    <w:abstractNumId w:val="27"/>
  </w:num>
  <w:num w:numId="8">
    <w:abstractNumId w:val="28"/>
  </w:num>
  <w:num w:numId="9">
    <w:abstractNumId w:val="57"/>
  </w:num>
  <w:num w:numId="10">
    <w:abstractNumId w:val="67"/>
  </w:num>
  <w:num w:numId="11">
    <w:abstractNumId w:val="79"/>
  </w:num>
  <w:num w:numId="12">
    <w:abstractNumId w:val="14"/>
  </w:num>
  <w:num w:numId="13">
    <w:abstractNumId w:val="2"/>
  </w:num>
  <w:num w:numId="14">
    <w:abstractNumId w:val="26"/>
  </w:num>
  <w:num w:numId="15">
    <w:abstractNumId w:val="37"/>
  </w:num>
  <w:num w:numId="16">
    <w:abstractNumId w:val="47"/>
  </w:num>
  <w:num w:numId="17">
    <w:abstractNumId w:val="66"/>
  </w:num>
  <w:num w:numId="18">
    <w:abstractNumId w:val="80"/>
  </w:num>
  <w:num w:numId="19">
    <w:abstractNumId w:val="11"/>
  </w:num>
  <w:num w:numId="20">
    <w:abstractNumId w:val="78"/>
  </w:num>
  <w:num w:numId="21">
    <w:abstractNumId w:val="24"/>
  </w:num>
  <w:num w:numId="22">
    <w:abstractNumId w:val="64"/>
  </w:num>
  <w:num w:numId="23">
    <w:abstractNumId w:val="16"/>
  </w:num>
  <w:num w:numId="24">
    <w:abstractNumId w:val="35"/>
  </w:num>
  <w:num w:numId="25">
    <w:abstractNumId w:val="56"/>
  </w:num>
  <w:num w:numId="26">
    <w:abstractNumId w:val="73"/>
  </w:num>
  <w:num w:numId="27">
    <w:abstractNumId w:val="46"/>
  </w:num>
  <w:num w:numId="28">
    <w:abstractNumId w:val="10"/>
  </w:num>
  <w:num w:numId="29">
    <w:abstractNumId w:val="75"/>
  </w:num>
  <w:num w:numId="30">
    <w:abstractNumId w:val="3"/>
  </w:num>
  <w:num w:numId="31">
    <w:abstractNumId w:val="7"/>
  </w:num>
  <w:num w:numId="32">
    <w:abstractNumId w:val="17"/>
  </w:num>
  <w:num w:numId="33">
    <w:abstractNumId w:val="6"/>
  </w:num>
  <w:num w:numId="34">
    <w:abstractNumId w:val="68"/>
  </w:num>
  <w:num w:numId="35">
    <w:abstractNumId w:val="4"/>
  </w:num>
  <w:num w:numId="36">
    <w:abstractNumId w:val="8"/>
  </w:num>
  <w:num w:numId="37">
    <w:abstractNumId w:val="30"/>
  </w:num>
  <w:num w:numId="38">
    <w:abstractNumId w:val="74"/>
  </w:num>
  <w:num w:numId="39">
    <w:abstractNumId w:val="31"/>
  </w:num>
  <w:num w:numId="40">
    <w:abstractNumId w:val="25"/>
  </w:num>
  <w:num w:numId="41">
    <w:abstractNumId w:val="72"/>
  </w:num>
  <w:num w:numId="42">
    <w:abstractNumId w:val="5"/>
  </w:num>
  <w:num w:numId="43">
    <w:abstractNumId w:val="62"/>
  </w:num>
  <w:num w:numId="44">
    <w:abstractNumId w:val="71"/>
  </w:num>
  <w:num w:numId="45">
    <w:abstractNumId w:val="23"/>
  </w:num>
  <w:num w:numId="46">
    <w:abstractNumId w:val="22"/>
  </w:num>
  <w:num w:numId="47">
    <w:abstractNumId w:val="60"/>
  </w:num>
  <w:num w:numId="48">
    <w:abstractNumId w:val="18"/>
  </w:num>
  <w:num w:numId="49">
    <w:abstractNumId w:val="52"/>
  </w:num>
  <w:num w:numId="50">
    <w:abstractNumId w:val="65"/>
  </w:num>
  <w:num w:numId="51">
    <w:abstractNumId w:val="61"/>
  </w:num>
  <w:num w:numId="52">
    <w:abstractNumId w:val="53"/>
  </w:num>
  <w:num w:numId="53">
    <w:abstractNumId w:val="77"/>
  </w:num>
  <w:num w:numId="54">
    <w:abstractNumId w:val="58"/>
  </w:num>
  <w:num w:numId="55">
    <w:abstractNumId w:val="39"/>
  </w:num>
  <w:num w:numId="56">
    <w:abstractNumId w:val="55"/>
  </w:num>
  <w:num w:numId="57">
    <w:abstractNumId w:val="15"/>
  </w:num>
  <w:num w:numId="58">
    <w:abstractNumId w:val="33"/>
  </w:num>
  <w:num w:numId="59">
    <w:abstractNumId w:val="83"/>
  </w:num>
  <w:num w:numId="60">
    <w:abstractNumId w:val="44"/>
  </w:num>
  <w:num w:numId="61">
    <w:abstractNumId w:val="19"/>
  </w:num>
  <w:num w:numId="62">
    <w:abstractNumId w:val="40"/>
  </w:num>
  <w:num w:numId="63">
    <w:abstractNumId w:val="20"/>
  </w:num>
  <w:num w:numId="64">
    <w:abstractNumId w:val="48"/>
  </w:num>
  <w:num w:numId="65">
    <w:abstractNumId w:val="9"/>
  </w:num>
  <w:num w:numId="66">
    <w:abstractNumId w:val="81"/>
  </w:num>
  <w:num w:numId="67">
    <w:abstractNumId w:val="76"/>
  </w:num>
  <w:num w:numId="68">
    <w:abstractNumId w:val="41"/>
  </w:num>
  <w:num w:numId="69">
    <w:abstractNumId w:val="45"/>
  </w:num>
  <w:num w:numId="70">
    <w:abstractNumId w:val="70"/>
  </w:num>
  <w:num w:numId="71">
    <w:abstractNumId w:val="13"/>
  </w:num>
  <w:num w:numId="72">
    <w:abstractNumId w:val="36"/>
  </w:num>
  <w:num w:numId="73">
    <w:abstractNumId w:val="29"/>
  </w:num>
  <w:num w:numId="74">
    <w:abstractNumId w:val="63"/>
  </w:num>
  <w:num w:numId="75">
    <w:abstractNumId w:val="1"/>
  </w:num>
  <w:num w:numId="76">
    <w:abstractNumId w:val="69"/>
  </w:num>
  <w:num w:numId="77">
    <w:abstractNumId w:val="43"/>
  </w:num>
  <w:num w:numId="78">
    <w:abstractNumId w:val="49"/>
  </w:num>
  <w:num w:numId="79">
    <w:abstractNumId w:val="59"/>
  </w:num>
  <w:num w:numId="80">
    <w:abstractNumId w:val="34"/>
  </w:num>
  <w:num w:numId="81">
    <w:abstractNumId w:val="12"/>
  </w:num>
  <w:num w:numId="82">
    <w:abstractNumId w:val="51"/>
  </w:num>
  <w:num w:numId="83">
    <w:abstractNumId w:val="50"/>
  </w:num>
  <w:num w:numId="84">
    <w:abstractNumId w:val="43"/>
    <w:lvlOverride w:ilvl="0">
      <w:startOverride w:val="2"/>
    </w:lvlOverride>
  </w:num>
  <w:num w:numId="85">
    <w:abstractNumId w:val="32"/>
  </w:num>
  <w:num w:numId="86">
    <w:abstractNumId w:val="43"/>
    <w:lvlOverride w:ilvl="0">
      <w:startOverride w:val="1"/>
    </w:lvlOverride>
  </w:num>
  <w:numIdMacAtCleanup w:val="8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le Jupiter">
    <w15:presenceInfo w15:providerId="None" w15:userId="Danielle Jupi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EE"/>
    <w:rsid w:val="000328A3"/>
    <w:rsid w:val="001142B8"/>
    <w:rsid w:val="001D0E21"/>
    <w:rsid w:val="00216332"/>
    <w:rsid w:val="00270D0A"/>
    <w:rsid w:val="00284FEC"/>
    <w:rsid w:val="004E4998"/>
    <w:rsid w:val="00581BB9"/>
    <w:rsid w:val="00640693"/>
    <w:rsid w:val="00647880"/>
    <w:rsid w:val="006A7F49"/>
    <w:rsid w:val="006C7C87"/>
    <w:rsid w:val="006E39EE"/>
    <w:rsid w:val="00742E75"/>
    <w:rsid w:val="00783570"/>
    <w:rsid w:val="007838F4"/>
    <w:rsid w:val="009332D4"/>
    <w:rsid w:val="00977D54"/>
    <w:rsid w:val="00A178A3"/>
    <w:rsid w:val="00AB63F6"/>
    <w:rsid w:val="00B10868"/>
    <w:rsid w:val="00B14DF8"/>
    <w:rsid w:val="00B27928"/>
    <w:rsid w:val="00B846B9"/>
    <w:rsid w:val="00B85F22"/>
    <w:rsid w:val="00C54363"/>
    <w:rsid w:val="00CF516A"/>
    <w:rsid w:val="00D941B2"/>
    <w:rsid w:val="00D979B1"/>
    <w:rsid w:val="00E035C8"/>
    <w:rsid w:val="00EB29BB"/>
    <w:rsid w:val="00F66627"/>
    <w:rsid w:val="00FF2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4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EE"/>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9"/>
    <w:qFormat/>
    <w:rsid w:val="006E39EE"/>
    <w:pPr>
      <w:keepNext/>
      <w:numPr>
        <w:ilvl w:val="3"/>
        <w:numId w:val="14"/>
      </w:numPr>
      <w:ind w:left="754" w:hanging="357"/>
      <w:outlineLvl w:val="0"/>
    </w:pPr>
    <w:rPr>
      <w:rFonts w:cs="Arial"/>
      <w:b/>
      <w:bCs/>
      <w:caps/>
      <w:lang w:val="en-GB"/>
    </w:rPr>
  </w:style>
  <w:style w:type="paragraph" w:styleId="Heading2">
    <w:name w:val="heading 2"/>
    <w:next w:val="Normal"/>
    <w:link w:val="Heading2Char"/>
    <w:autoRedefine/>
    <w:qFormat/>
    <w:rsid w:val="00B10868"/>
    <w:pPr>
      <w:keepNext/>
      <w:spacing w:after="0" w:line="240" w:lineRule="auto"/>
      <w:outlineLvl w:val="1"/>
    </w:pPr>
    <w:rPr>
      <w:rFonts w:ascii="Times New Roman" w:eastAsia="Calibri" w:hAnsi="Times New Roman" w:cs="Times New Roman"/>
      <w:b/>
      <w:sz w:val="24"/>
      <w:szCs w:val="24"/>
      <w:lang w:val="en-US"/>
    </w:rPr>
  </w:style>
  <w:style w:type="paragraph" w:styleId="Heading3">
    <w:name w:val="heading 3"/>
    <w:basedOn w:val="Normal"/>
    <w:next w:val="Normal"/>
    <w:link w:val="Heading3Char"/>
    <w:uiPriority w:val="99"/>
    <w:qFormat/>
    <w:rsid w:val="006E39EE"/>
    <w:pPr>
      <w:keepNext/>
      <w:numPr>
        <w:ilvl w:val="2"/>
        <w:numId w:val="1"/>
      </w:numPr>
      <w:jc w:val="center"/>
      <w:outlineLvl w:val="2"/>
    </w:pPr>
    <w:rPr>
      <w:rFonts w:ascii="Arial" w:hAnsi="Arial" w:cs="Arial"/>
      <w:b/>
      <w:bCs/>
      <w:sz w:val="16"/>
      <w:szCs w:val="16"/>
    </w:rPr>
  </w:style>
  <w:style w:type="paragraph" w:styleId="Heading4">
    <w:name w:val="heading 4"/>
    <w:basedOn w:val="Normal"/>
    <w:next w:val="Normal"/>
    <w:link w:val="Heading4Char"/>
    <w:uiPriority w:val="99"/>
    <w:qFormat/>
    <w:rsid w:val="006E39EE"/>
    <w:pPr>
      <w:keepNext/>
      <w:numPr>
        <w:ilvl w:val="3"/>
        <w:numId w:val="1"/>
      </w:numPr>
      <w:jc w:val="right"/>
      <w:outlineLvl w:val="3"/>
    </w:pPr>
    <w:rPr>
      <w:rFonts w:ascii="Arial" w:hAnsi="Arial" w:cs="Arial"/>
      <w:b/>
      <w:bCs/>
      <w:sz w:val="32"/>
      <w:szCs w:val="32"/>
      <w:lang w:val="en-GB"/>
    </w:rPr>
  </w:style>
  <w:style w:type="paragraph" w:styleId="Heading9">
    <w:name w:val="heading 9"/>
    <w:basedOn w:val="Normal"/>
    <w:next w:val="Normal"/>
    <w:link w:val="Heading9Char"/>
    <w:uiPriority w:val="99"/>
    <w:qFormat/>
    <w:rsid w:val="006E39EE"/>
    <w:pPr>
      <w:spacing w:before="240" w:after="60"/>
      <w:outlineLvl w:val="8"/>
    </w:pPr>
    <w:rPr>
      <w:rFonts w:ascii="Cambria" w:hAnsi="Cambria" w:cs="Cambr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9EE"/>
    <w:rPr>
      <w:rFonts w:ascii="Times New Roman" w:eastAsia="Times New Roman" w:hAnsi="Times New Roman" w:cs="Arial"/>
      <w:b/>
      <w:bCs/>
      <w:caps/>
      <w:sz w:val="24"/>
      <w:szCs w:val="24"/>
      <w:lang w:eastAsia="fr-FR"/>
    </w:rPr>
  </w:style>
  <w:style w:type="character" w:customStyle="1" w:styleId="Heading2Char">
    <w:name w:val="Heading 2 Char"/>
    <w:basedOn w:val="DefaultParagraphFont"/>
    <w:link w:val="Heading2"/>
    <w:rsid w:val="00B10868"/>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9"/>
    <w:rsid w:val="006E39EE"/>
    <w:rPr>
      <w:rFonts w:ascii="Arial" w:eastAsia="Times New Roman" w:hAnsi="Arial" w:cs="Arial"/>
      <w:b/>
      <w:bCs/>
      <w:sz w:val="16"/>
      <w:szCs w:val="16"/>
      <w:lang w:val="fr-FR" w:eastAsia="fr-FR"/>
    </w:rPr>
  </w:style>
  <w:style w:type="character" w:customStyle="1" w:styleId="Heading4Char">
    <w:name w:val="Heading 4 Char"/>
    <w:basedOn w:val="DefaultParagraphFont"/>
    <w:link w:val="Heading4"/>
    <w:uiPriority w:val="99"/>
    <w:rsid w:val="006E39EE"/>
    <w:rPr>
      <w:rFonts w:ascii="Arial" w:eastAsia="Times New Roman" w:hAnsi="Arial" w:cs="Arial"/>
      <w:b/>
      <w:bCs/>
      <w:sz w:val="32"/>
      <w:szCs w:val="32"/>
      <w:lang w:eastAsia="fr-FR"/>
    </w:rPr>
  </w:style>
  <w:style w:type="character" w:customStyle="1" w:styleId="Heading9Char">
    <w:name w:val="Heading 9 Char"/>
    <w:basedOn w:val="DefaultParagraphFont"/>
    <w:link w:val="Heading9"/>
    <w:uiPriority w:val="99"/>
    <w:rsid w:val="006E39EE"/>
    <w:rPr>
      <w:rFonts w:ascii="Cambria" w:eastAsia="Times New Roman" w:hAnsi="Cambria" w:cs="Cambria"/>
      <w:lang w:eastAsia="en-GB"/>
    </w:rPr>
  </w:style>
  <w:style w:type="paragraph" w:styleId="BodyText">
    <w:name w:val="Body Text"/>
    <w:basedOn w:val="Normal"/>
    <w:link w:val="BodyTextChar"/>
    <w:uiPriority w:val="99"/>
    <w:semiHidden/>
    <w:rsid w:val="006E39EE"/>
    <w:pPr>
      <w:jc w:val="center"/>
    </w:pPr>
    <w:rPr>
      <w:rFonts w:ascii="Arial" w:hAnsi="Arial" w:cs="Arial"/>
      <w:b/>
      <w:bCs/>
      <w:sz w:val="28"/>
      <w:szCs w:val="28"/>
      <w:lang w:val="en-GB"/>
    </w:rPr>
  </w:style>
  <w:style w:type="character" w:customStyle="1" w:styleId="BodyTextChar">
    <w:name w:val="Body Text Char"/>
    <w:basedOn w:val="DefaultParagraphFont"/>
    <w:link w:val="BodyText"/>
    <w:uiPriority w:val="99"/>
    <w:semiHidden/>
    <w:rsid w:val="006E39EE"/>
    <w:rPr>
      <w:rFonts w:ascii="Arial" w:eastAsia="Times New Roman" w:hAnsi="Arial" w:cs="Arial"/>
      <w:b/>
      <w:bCs/>
      <w:sz w:val="28"/>
      <w:szCs w:val="28"/>
      <w:lang w:eastAsia="fr-FR"/>
    </w:rPr>
  </w:style>
  <w:style w:type="paragraph" w:styleId="Header">
    <w:name w:val="header"/>
    <w:basedOn w:val="Normal"/>
    <w:link w:val="HeaderChar"/>
    <w:uiPriority w:val="99"/>
    <w:rsid w:val="006E39EE"/>
    <w:pPr>
      <w:tabs>
        <w:tab w:val="center" w:pos="4536"/>
        <w:tab w:val="right" w:pos="9072"/>
      </w:tabs>
    </w:pPr>
  </w:style>
  <w:style w:type="character" w:customStyle="1" w:styleId="HeaderChar">
    <w:name w:val="Header Char"/>
    <w:basedOn w:val="DefaultParagraphFont"/>
    <w:link w:val="Header"/>
    <w:uiPriority w:val="99"/>
    <w:rsid w:val="006E39EE"/>
    <w:rPr>
      <w:rFonts w:ascii="Times New Roman" w:eastAsia="Times New Roman" w:hAnsi="Times New Roman" w:cs="Times New Roman"/>
      <w:sz w:val="24"/>
      <w:szCs w:val="24"/>
      <w:lang w:val="fr-FR" w:eastAsia="fr-FR"/>
    </w:rPr>
  </w:style>
  <w:style w:type="paragraph" w:styleId="Footer">
    <w:name w:val="footer"/>
    <w:basedOn w:val="Normal"/>
    <w:link w:val="FooterChar"/>
    <w:rsid w:val="006E39EE"/>
    <w:pPr>
      <w:tabs>
        <w:tab w:val="center" w:pos="4536"/>
        <w:tab w:val="right" w:pos="9072"/>
      </w:tabs>
    </w:pPr>
  </w:style>
  <w:style w:type="character" w:customStyle="1" w:styleId="FooterChar">
    <w:name w:val="Footer Char"/>
    <w:basedOn w:val="DefaultParagraphFont"/>
    <w:link w:val="Footer"/>
    <w:rsid w:val="006E39EE"/>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rsid w:val="006E39EE"/>
    <w:rPr>
      <w:color w:val="0000FF"/>
      <w:u w:val="single"/>
    </w:rPr>
  </w:style>
  <w:style w:type="paragraph" w:customStyle="1" w:styleId="Checkboxes">
    <w:name w:val="Checkboxes"/>
    <w:basedOn w:val="Normal"/>
    <w:uiPriority w:val="99"/>
    <w:rsid w:val="006E39EE"/>
    <w:pPr>
      <w:spacing w:before="360" w:after="360"/>
    </w:pPr>
    <w:rPr>
      <w:sz w:val="20"/>
      <w:szCs w:val="20"/>
      <w:lang w:val="en-GB"/>
    </w:rPr>
  </w:style>
  <w:style w:type="paragraph" w:styleId="BodyText2">
    <w:name w:val="Body Text 2"/>
    <w:basedOn w:val="Normal"/>
    <w:link w:val="BodyText2Char"/>
    <w:uiPriority w:val="99"/>
    <w:semiHidden/>
    <w:rsid w:val="006E39EE"/>
    <w:rPr>
      <w:rFonts w:ascii="Arial" w:hAnsi="Arial" w:cs="Arial"/>
      <w:sz w:val="32"/>
      <w:szCs w:val="32"/>
      <w:lang w:val="en-GB"/>
    </w:rPr>
  </w:style>
  <w:style w:type="character" w:customStyle="1" w:styleId="BodyText2Char">
    <w:name w:val="Body Text 2 Char"/>
    <w:basedOn w:val="DefaultParagraphFont"/>
    <w:link w:val="BodyText2"/>
    <w:uiPriority w:val="99"/>
    <w:semiHidden/>
    <w:rsid w:val="006E39EE"/>
    <w:rPr>
      <w:rFonts w:ascii="Arial" w:eastAsia="Times New Roman" w:hAnsi="Arial" w:cs="Arial"/>
      <w:sz w:val="32"/>
      <w:szCs w:val="32"/>
      <w:lang w:eastAsia="fr-FR"/>
    </w:rPr>
  </w:style>
  <w:style w:type="paragraph" w:styleId="Title">
    <w:name w:val="Title"/>
    <w:basedOn w:val="Normal"/>
    <w:link w:val="TitleChar"/>
    <w:qFormat/>
    <w:rsid w:val="006E39EE"/>
    <w:pPr>
      <w:keepNext/>
      <w:spacing w:before="120" w:after="120"/>
      <w:jc w:val="center"/>
    </w:pPr>
    <w:rPr>
      <w:rFonts w:ascii="Arial" w:hAnsi="Arial" w:cs="Arial"/>
      <w:b/>
      <w:bCs/>
      <w:lang w:val="fr-BE" w:eastAsia="en-US"/>
    </w:rPr>
  </w:style>
  <w:style w:type="character" w:customStyle="1" w:styleId="TitleChar">
    <w:name w:val="Title Char"/>
    <w:basedOn w:val="DefaultParagraphFont"/>
    <w:link w:val="Title"/>
    <w:rsid w:val="006E39EE"/>
    <w:rPr>
      <w:rFonts w:ascii="Arial" w:eastAsia="Times New Roman" w:hAnsi="Arial" w:cs="Arial"/>
      <w:b/>
      <w:bCs/>
      <w:sz w:val="24"/>
      <w:szCs w:val="24"/>
      <w:lang w:val="fr-BE"/>
    </w:rPr>
  </w:style>
  <w:style w:type="character" w:customStyle="1" w:styleId="CharacterStyle2">
    <w:name w:val="Character Style 2"/>
    <w:uiPriority w:val="99"/>
    <w:rsid w:val="006E39EE"/>
    <w:rPr>
      <w:sz w:val="20"/>
      <w:szCs w:val="20"/>
    </w:rPr>
  </w:style>
  <w:style w:type="character" w:customStyle="1" w:styleId="apple-style-span">
    <w:name w:val="apple-style-span"/>
    <w:basedOn w:val="DefaultParagraphFont"/>
    <w:uiPriority w:val="99"/>
    <w:rsid w:val="006E39EE"/>
  </w:style>
  <w:style w:type="paragraph" w:customStyle="1" w:styleId="Style1">
    <w:name w:val="Style 1"/>
    <w:basedOn w:val="Normal"/>
    <w:uiPriority w:val="99"/>
    <w:rsid w:val="006E39EE"/>
    <w:pPr>
      <w:widowControl w:val="0"/>
      <w:autoSpaceDE w:val="0"/>
      <w:autoSpaceDN w:val="0"/>
      <w:adjustRightInd w:val="0"/>
    </w:pPr>
    <w:rPr>
      <w:sz w:val="20"/>
      <w:szCs w:val="20"/>
      <w:lang w:val="en-US" w:eastAsia="fr-BE"/>
    </w:rPr>
  </w:style>
  <w:style w:type="paragraph" w:customStyle="1" w:styleId="Style7">
    <w:name w:val="Style 7"/>
    <w:basedOn w:val="Normal"/>
    <w:uiPriority w:val="99"/>
    <w:rsid w:val="006E39EE"/>
    <w:pPr>
      <w:widowControl w:val="0"/>
      <w:autoSpaceDE w:val="0"/>
      <w:autoSpaceDN w:val="0"/>
      <w:spacing w:before="108" w:line="288" w:lineRule="auto"/>
    </w:pPr>
    <w:rPr>
      <w:rFonts w:ascii="Arial" w:hAnsi="Arial" w:cs="Arial"/>
      <w:sz w:val="20"/>
      <w:szCs w:val="20"/>
      <w:lang w:val="en-US" w:eastAsia="fr-BE"/>
    </w:rPr>
  </w:style>
  <w:style w:type="character" w:customStyle="1" w:styleId="CharacterStyle16">
    <w:name w:val="Character Style 16"/>
    <w:uiPriority w:val="99"/>
    <w:rsid w:val="006E39EE"/>
    <w:rPr>
      <w:rFonts w:ascii="Arial" w:hAnsi="Arial" w:cs="Arial"/>
      <w:sz w:val="20"/>
      <w:szCs w:val="20"/>
    </w:rPr>
  </w:style>
  <w:style w:type="character" w:customStyle="1" w:styleId="CharacterStyle17">
    <w:name w:val="Character Style 17"/>
    <w:uiPriority w:val="99"/>
    <w:rsid w:val="006E39EE"/>
    <w:rPr>
      <w:sz w:val="20"/>
      <w:szCs w:val="20"/>
    </w:rPr>
  </w:style>
  <w:style w:type="paragraph" w:customStyle="1" w:styleId="Style13">
    <w:name w:val="Style 13"/>
    <w:basedOn w:val="Normal"/>
    <w:uiPriority w:val="99"/>
    <w:rsid w:val="006E39EE"/>
    <w:pPr>
      <w:widowControl w:val="0"/>
      <w:autoSpaceDE w:val="0"/>
      <w:autoSpaceDN w:val="0"/>
      <w:spacing w:before="288"/>
    </w:pPr>
    <w:rPr>
      <w:rFonts w:ascii="Arial" w:hAnsi="Arial" w:cs="Arial"/>
      <w:b/>
      <w:bCs/>
      <w:color w:val="4FB847"/>
      <w:lang w:val="en-US" w:eastAsia="fr-BE"/>
    </w:rPr>
  </w:style>
  <w:style w:type="character" w:customStyle="1" w:styleId="CharacterStyle11">
    <w:name w:val="Character Style 11"/>
    <w:uiPriority w:val="99"/>
    <w:rsid w:val="006E39EE"/>
    <w:rPr>
      <w:rFonts w:ascii="Arial" w:hAnsi="Arial" w:cs="Arial"/>
      <w:b/>
      <w:bCs/>
      <w:color w:val="4FB847"/>
      <w:sz w:val="24"/>
      <w:szCs w:val="24"/>
    </w:rPr>
  </w:style>
  <w:style w:type="paragraph" w:styleId="ListParagraph">
    <w:name w:val="List Paragraph"/>
    <w:aliases w:val="IBL List Paragraph,Bullets,List Paragraph (numbered (a)),List Paragraph nowy,List Paragraph1,MTR 123,Numbered List Paragraph,Numbered paragraph,Paragraphe  revu,Paragraphe de liste rapport atelier Mada,Paragraphe de liste1,References"/>
    <w:basedOn w:val="Normal"/>
    <w:link w:val="ListParagraphChar"/>
    <w:uiPriority w:val="34"/>
    <w:qFormat/>
    <w:rsid w:val="006E39EE"/>
    <w:pPr>
      <w:spacing w:after="200" w:line="276" w:lineRule="auto"/>
      <w:ind w:left="720"/>
    </w:pPr>
    <w:rPr>
      <w:rFonts w:ascii="Calibri" w:hAnsi="Calibri" w:cs="Calibri"/>
      <w:sz w:val="22"/>
      <w:szCs w:val="22"/>
      <w:lang w:val="fr-BE" w:eastAsia="en-US"/>
    </w:rPr>
  </w:style>
  <w:style w:type="paragraph" w:customStyle="1" w:styleId="normaltableau">
    <w:name w:val="normal_tableau"/>
    <w:basedOn w:val="Normal"/>
    <w:rsid w:val="006E39EE"/>
    <w:pPr>
      <w:spacing w:before="120" w:after="120"/>
      <w:jc w:val="both"/>
    </w:pPr>
    <w:rPr>
      <w:rFonts w:ascii="Optima" w:hAnsi="Optima" w:cs="Optima"/>
      <w:sz w:val="22"/>
      <w:szCs w:val="22"/>
      <w:lang w:val="en-GB" w:eastAsia="en-GB"/>
    </w:rPr>
  </w:style>
  <w:style w:type="paragraph" w:styleId="NormalWeb">
    <w:name w:val="Normal (Web)"/>
    <w:basedOn w:val="Normal"/>
    <w:uiPriority w:val="99"/>
    <w:rsid w:val="006E39EE"/>
    <w:pPr>
      <w:spacing w:before="280" w:after="119"/>
    </w:pPr>
    <w:rPr>
      <w:lang w:val="en-GB" w:eastAsia="ar-SA"/>
    </w:rPr>
  </w:style>
  <w:style w:type="paragraph" w:styleId="HTMLPreformatted">
    <w:name w:val="HTML Preformatted"/>
    <w:basedOn w:val="Normal"/>
    <w:link w:val="HTMLPreformattedChar"/>
    <w:uiPriority w:val="99"/>
    <w:rsid w:val="006E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6E39EE"/>
    <w:rPr>
      <w:rFonts w:ascii="Courier New" w:eastAsia="Times New Roman" w:hAnsi="Courier New" w:cs="Courier New"/>
      <w:color w:val="000000"/>
      <w:sz w:val="18"/>
      <w:szCs w:val="18"/>
      <w:lang w:val="fr-FR" w:eastAsia="fr-FR"/>
    </w:rPr>
  </w:style>
  <w:style w:type="character" w:styleId="Emphasis">
    <w:name w:val="Emphasis"/>
    <w:basedOn w:val="DefaultParagraphFont"/>
    <w:uiPriority w:val="20"/>
    <w:qFormat/>
    <w:rsid w:val="006E39EE"/>
    <w:rPr>
      <w:b/>
      <w:bCs/>
    </w:rPr>
  </w:style>
  <w:style w:type="paragraph" w:customStyle="1" w:styleId="Normalar">
    <w:name w:val="Normal aéré"/>
    <w:basedOn w:val="Normal"/>
    <w:rsid w:val="006E39EE"/>
    <w:pPr>
      <w:widowControl w:val="0"/>
      <w:overflowPunct w:val="0"/>
      <w:autoSpaceDE w:val="0"/>
      <w:autoSpaceDN w:val="0"/>
      <w:adjustRightInd w:val="0"/>
      <w:spacing w:before="60" w:after="60" w:line="260" w:lineRule="exact"/>
      <w:textAlignment w:val="baseline"/>
    </w:pPr>
    <w:rPr>
      <w:rFonts w:ascii="Arial" w:hAnsi="Arial" w:cs="Arial"/>
      <w:sz w:val="20"/>
      <w:szCs w:val="20"/>
      <w:lang w:val="en-GB" w:eastAsia="en-US"/>
    </w:rPr>
  </w:style>
  <w:style w:type="character" w:customStyle="1" w:styleId="FontStyle21">
    <w:name w:val="Font Style21"/>
    <w:basedOn w:val="DefaultParagraphFont"/>
    <w:uiPriority w:val="99"/>
    <w:rsid w:val="006E39EE"/>
    <w:rPr>
      <w:rFonts w:ascii="Arial" w:hAnsi="Arial" w:cs="Arial"/>
      <w:sz w:val="20"/>
      <w:szCs w:val="20"/>
    </w:rPr>
  </w:style>
  <w:style w:type="paragraph" w:styleId="FootnoteText">
    <w:name w:val="footnote text"/>
    <w:aliases w:val=" Char Char, Char Char Char,ADB,ALTS FOOTNOTE,Char Char,Char Char Char,FOOTNOTES,Footnote Text 1,Footnote Text Char Char,Footnote Text Char1,Fußnote,Geneva 9,WB-Fußnotentext,f,fn,footnote text,ft,single space"/>
    <w:basedOn w:val="Normal"/>
    <w:link w:val="FootnoteTextChar"/>
    <w:rsid w:val="006E39EE"/>
    <w:rPr>
      <w:sz w:val="20"/>
      <w:szCs w:val="20"/>
    </w:rPr>
  </w:style>
  <w:style w:type="character" w:customStyle="1" w:styleId="FootnoteTextChar">
    <w:name w:val="Footnote Text Char"/>
    <w:aliases w:val=" Char Char Char1, Char Char Char Char,ADB Char,ALTS FOOTNOTE Char,Char Char Char1,Char Char Char Char,FOOTNOTES Char,Footnote Text 1 Char,Footnote Text Char Char Char,Footnote Text Char1 Char,Fußnote Char,Geneva 9 Char,f Char,fn Char"/>
    <w:basedOn w:val="DefaultParagraphFont"/>
    <w:link w:val="FootnoteText"/>
    <w:rsid w:val="006E39EE"/>
    <w:rPr>
      <w:rFonts w:ascii="Times New Roman" w:eastAsia="Times New Roman" w:hAnsi="Times New Roman" w:cs="Times New Roman"/>
      <w:sz w:val="20"/>
      <w:szCs w:val="20"/>
      <w:lang w:val="fr-FR" w:eastAsia="fr-FR"/>
    </w:rPr>
  </w:style>
  <w:style w:type="character" w:styleId="FootnoteReference">
    <w:name w:val="footnote reference"/>
    <w:aliases w:val=" BVI fnr,16 Point,Error-Fußnotenzeichen3,Error-Fußnotenzeichen5,Error-Fußnotenzeichen6,FO,Footnote,Footnote Reference Number,Footnote Reference1,Footnote Reference_LVL6,Ref,Superscript 6 Point,de nota al pie,footnote ref,fr,ftref"/>
    <w:basedOn w:val="DefaultParagraphFont"/>
    <w:link w:val="BVIfnrCarCar"/>
    <w:qFormat/>
    <w:rsid w:val="006E39EE"/>
    <w:rPr>
      <w:vertAlign w:val="superscript"/>
    </w:rPr>
  </w:style>
  <w:style w:type="character" w:styleId="Strong">
    <w:name w:val="Strong"/>
    <w:basedOn w:val="DefaultParagraphFont"/>
    <w:uiPriority w:val="99"/>
    <w:qFormat/>
    <w:rsid w:val="006E39EE"/>
    <w:rPr>
      <w:b/>
      <w:bCs/>
    </w:rPr>
  </w:style>
  <w:style w:type="character" w:customStyle="1" w:styleId="longtext1">
    <w:name w:val="long_text1"/>
    <w:basedOn w:val="DefaultParagraphFont"/>
    <w:rsid w:val="006E39EE"/>
    <w:rPr>
      <w:sz w:val="20"/>
      <w:szCs w:val="20"/>
    </w:rPr>
  </w:style>
  <w:style w:type="table" w:styleId="TableGrid">
    <w:name w:val="Table Grid"/>
    <w:basedOn w:val="TableNormal"/>
    <w:uiPriority w:val="59"/>
    <w:rsid w:val="006E39EE"/>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uiPriority w:val="99"/>
    <w:rsid w:val="006E39EE"/>
  </w:style>
  <w:style w:type="character" w:styleId="PageNumber">
    <w:name w:val="page number"/>
    <w:basedOn w:val="DefaultParagraphFont"/>
    <w:rsid w:val="006E39EE"/>
  </w:style>
  <w:style w:type="paragraph" w:customStyle="1" w:styleId="Default">
    <w:name w:val="Default"/>
    <w:rsid w:val="006E39EE"/>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customStyle="1" w:styleId="Palatino12">
    <w:name w:val="Palatino 12"/>
    <w:basedOn w:val="Normal"/>
    <w:uiPriority w:val="99"/>
    <w:rsid w:val="006E39EE"/>
    <w:pPr>
      <w:spacing w:line="360" w:lineRule="atLeast"/>
      <w:ind w:firstLine="840"/>
      <w:jc w:val="both"/>
    </w:pPr>
    <w:rPr>
      <w:rFonts w:ascii="Palatino" w:hAnsi="Palatino" w:cs="Palatino"/>
      <w:lang w:val="en-US"/>
    </w:rPr>
  </w:style>
  <w:style w:type="character" w:customStyle="1" w:styleId="CarCar4">
    <w:name w:val="Car Car4"/>
    <w:uiPriority w:val="99"/>
    <w:rsid w:val="006E39EE"/>
    <w:rPr>
      <w:lang w:val="fr-FR" w:eastAsia="fr-FR"/>
    </w:rPr>
  </w:style>
  <w:style w:type="paragraph" w:customStyle="1" w:styleId="PuceRougeExprience">
    <w:name w:val="Puce Rouge Expérience"/>
    <w:basedOn w:val="Normal"/>
    <w:rsid w:val="006E39EE"/>
    <w:pPr>
      <w:keepLines/>
      <w:tabs>
        <w:tab w:val="left" w:pos="288"/>
      </w:tabs>
      <w:overflowPunct w:val="0"/>
      <w:autoSpaceDE w:val="0"/>
      <w:autoSpaceDN w:val="0"/>
      <w:adjustRightInd w:val="0"/>
      <w:spacing w:before="40" w:after="40" w:line="260" w:lineRule="exact"/>
      <w:textAlignment w:val="baseline"/>
    </w:pPr>
    <w:rPr>
      <w:rFonts w:ascii="Arial" w:hAnsi="Arial" w:cs="Arial"/>
      <w:b/>
      <w:bCs/>
      <w:sz w:val="20"/>
      <w:szCs w:val="20"/>
      <w:lang w:val="en-GB" w:eastAsia="en-US"/>
    </w:rPr>
  </w:style>
  <w:style w:type="character" w:customStyle="1" w:styleId="shorttext1">
    <w:name w:val="short_text1"/>
    <w:basedOn w:val="DefaultParagraphFont"/>
    <w:rsid w:val="006E39EE"/>
    <w:rPr>
      <w:sz w:val="29"/>
      <w:szCs w:val="29"/>
    </w:rPr>
  </w:style>
  <w:style w:type="character" w:customStyle="1" w:styleId="hps">
    <w:name w:val="hps"/>
    <w:basedOn w:val="DefaultParagraphFont"/>
    <w:rsid w:val="006E39EE"/>
  </w:style>
  <w:style w:type="character" w:customStyle="1" w:styleId="shorttext">
    <w:name w:val="short_text"/>
    <w:basedOn w:val="DefaultParagraphFont"/>
    <w:rsid w:val="006E39EE"/>
  </w:style>
  <w:style w:type="character" w:customStyle="1" w:styleId="hpsatn">
    <w:name w:val="hps atn"/>
    <w:basedOn w:val="DefaultParagraphFont"/>
    <w:uiPriority w:val="99"/>
    <w:rsid w:val="006E39EE"/>
  </w:style>
  <w:style w:type="paragraph" w:styleId="BalloonText">
    <w:name w:val="Balloon Text"/>
    <w:basedOn w:val="Normal"/>
    <w:link w:val="BalloonTextChar"/>
    <w:uiPriority w:val="99"/>
    <w:semiHidden/>
    <w:unhideWhenUsed/>
    <w:rsid w:val="006E39EE"/>
    <w:rPr>
      <w:rFonts w:ascii="Tahoma" w:hAnsi="Tahoma" w:cs="Tahoma"/>
      <w:sz w:val="16"/>
      <w:szCs w:val="16"/>
    </w:rPr>
  </w:style>
  <w:style w:type="character" w:customStyle="1" w:styleId="BalloonTextChar">
    <w:name w:val="Balloon Text Char"/>
    <w:basedOn w:val="DefaultParagraphFont"/>
    <w:link w:val="BalloonText"/>
    <w:uiPriority w:val="99"/>
    <w:semiHidden/>
    <w:rsid w:val="006E39EE"/>
    <w:rPr>
      <w:rFonts w:ascii="Tahoma" w:eastAsia="Times New Roman" w:hAnsi="Tahoma" w:cs="Tahoma"/>
      <w:sz w:val="16"/>
      <w:szCs w:val="16"/>
      <w:lang w:val="fr-FR" w:eastAsia="fr-FR"/>
    </w:rPr>
  </w:style>
  <w:style w:type="character" w:customStyle="1" w:styleId="atn">
    <w:name w:val="atn"/>
    <w:rsid w:val="006E39EE"/>
  </w:style>
  <w:style w:type="character" w:customStyle="1" w:styleId="bidi">
    <w:name w:val="bidi"/>
    <w:rsid w:val="006E39EE"/>
  </w:style>
  <w:style w:type="character" w:customStyle="1" w:styleId="currenthithighlight">
    <w:name w:val="currenthithighlight"/>
    <w:rsid w:val="006E39EE"/>
  </w:style>
  <w:style w:type="character" w:customStyle="1" w:styleId="peb">
    <w:name w:val="_pe_b"/>
    <w:rsid w:val="006E39EE"/>
  </w:style>
  <w:style w:type="character" w:customStyle="1" w:styleId="highlight">
    <w:name w:val="highlight"/>
    <w:rsid w:val="006E39EE"/>
  </w:style>
  <w:style w:type="character" w:customStyle="1" w:styleId="ListParagraphChar">
    <w:name w:val="List Paragraph Char"/>
    <w:aliases w:val="IBL List Paragraph Char,Bullets Char,List Paragraph (numbered (a)) Char,List Paragraph nowy Char,List Paragraph1 Char,MTR 123 Char,Numbered List Paragraph Char,Numbered paragraph Char,Paragraphe  revu Char,Paragraphe de liste1 Char"/>
    <w:link w:val="ListParagraph"/>
    <w:uiPriority w:val="34"/>
    <w:qFormat/>
    <w:rsid w:val="006E39EE"/>
    <w:rPr>
      <w:rFonts w:ascii="Calibri" w:eastAsia="Times New Roman" w:hAnsi="Calibri" w:cs="Calibri"/>
      <w:lang w:val="fr-BE"/>
    </w:rPr>
  </w:style>
  <w:style w:type="paragraph" w:customStyle="1" w:styleId="Bodytext1">
    <w:name w:val="Bodytext"/>
    <w:basedOn w:val="Normal"/>
    <w:rsid w:val="006E39EE"/>
    <w:pPr>
      <w:spacing w:line="240" w:lineRule="atLeast"/>
      <w:jc w:val="both"/>
    </w:pPr>
    <w:rPr>
      <w:rFonts w:ascii="Corbel" w:hAnsi="Corbel"/>
      <w:color w:val="000000"/>
      <w:sz w:val="20"/>
      <w:szCs w:val="20"/>
      <w:lang w:val="en-US" w:eastAsia="nl-NL"/>
    </w:rPr>
  </w:style>
  <w:style w:type="paragraph" w:styleId="ListBullet">
    <w:name w:val="List Bullet"/>
    <w:basedOn w:val="Normal"/>
    <w:uiPriority w:val="99"/>
    <w:rsid w:val="006E39EE"/>
    <w:pPr>
      <w:numPr>
        <w:numId w:val="2"/>
      </w:numPr>
      <w:spacing w:after="240"/>
      <w:jc w:val="both"/>
    </w:pPr>
    <w:rPr>
      <w:szCs w:val="20"/>
      <w:lang w:val="en-GB" w:eastAsia="en-US"/>
    </w:rPr>
  </w:style>
  <w:style w:type="paragraph" w:customStyle="1" w:styleId="Titre1">
    <w:name w:val="Titre1"/>
    <w:basedOn w:val="Heading1"/>
    <w:next w:val="Normal"/>
    <w:link w:val="Titre1Car"/>
    <w:qFormat/>
    <w:rsid w:val="006E39EE"/>
    <w:pPr>
      <w:numPr>
        <w:ilvl w:val="0"/>
        <w:numId w:val="77"/>
      </w:numPr>
      <w:ind w:left="754" w:hanging="357"/>
    </w:pPr>
  </w:style>
  <w:style w:type="paragraph" w:styleId="NoSpacing">
    <w:name w:val="No Spacing"/>
    <w:uiPriority w:val="1"/>
    <w:qFormat/>
    <w:rsid w:val="006E39EE"/>
    <w:pPr>
      <w:spacing w:after="0" w:line="240" w:lineRule="auto"/>
    </w:pPr>
    <w:rPr>
      <w:rFonts w:ascii="Times New Roman" w:eastAsia="Times New Roman" w:hAnsi="Times New Roman" w:cs="Times New Roman"/>
      <w:sz w:val="24"/>
      <w:szCs w:val="24"/>
      <w:lang w:val="fr-FR" w:eastAsia="fr-FR"/>
    </w:rPr>
  </w:style>
  <w:style w:type="paragraph" w:styleId="TOCHeading">
    <w:name w:val="TOC Heading"/>
    <w:basedOn w:val="Heading1"/>
    <w:next w:val="Normal"/>
    <w:uiPriority w:val="39"/>
    <w:unhideWhenUsed/>
    <w:qFormat/>
    <w:rsid w:val="006E39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OC1">
    <w:name w:val="toc 1"/>
    <w:basedOn w:val="Normal"/>
    <w:next w:val="Normal"/>
    <w:autoRedefine/>
    <w:uiPriority w:val="39"/>
    <w:rsid w:val="006E39EE"/>
    <w:pPr>
      <w:tabs>
        <w:tab w:val="left" w:pos="440"/>
        <w:tab w:val="right" w:leader="dot" w:pos="9628"/>
      </w:tabs>
      <w:spacing w:after="100"/>
    </w:pPr>
    <w:rPr>
      <w:caps/>
      <w:noProof/>
    </w:rPr>
  </w:style>
  <w:style w:type="paragraph" w:styleId="TOC2">
    <w:name w:val="toc 2"/>
    <w:basedOn w:val="Normal"/>
    <w:next w:val="Normal"/>
    <w:autoRedefine/>
    <w:uiPriority w:val="39"/>
    <w:rsid w:val="006E39EE"/>
    <w:pPr>
      <w:spacing w:after="100"/>
      <w:ind w:left="240"/>
    </w:pPr>
  </w:style>
  <w:style w:type="character" w:customStyle="1" w:styleId="TOC10">
    <w:name w:val="TOC1"/>
    <w:basedOn w:val="DefaultParagraphFont"/>
    <w:rsid w:val="006E39EE"/>
  </w:style>
  <w:style w:type="paragraph" w:customStyle="1" w:styleId="AMzetext">
    <w:name w:val="AM zetext"/>
    <w:basedOn w:val="Normal"/>
    <w:link w:val="AMzetextCharChar"/>
    <w:autoRedefine/>
    <w:rsid w:val="006E39EE"/>
    <w:pPr>
      <w:ind w:left="-567"/>
      <w:jc w:val="both"/>
    </w:pPr>
    <w:rPr>
      <w:rFonts w:eastAsia="MS Mincho"/>
      <w:bCs/>
      <w:iCs/>
      <w:sz w:val="22"/>
      <w:szCs w:val="22"/>
      <w:lang w:val="en-US" w:eastAsia="ar-SA"/>
    </w:rPr>
  </w:style>
  <w:style w:type="character" w:customStyle="1" w:styleId="AMzetextCharChar">
    <w:name w:val="AM zetext Char Char"/>
    <w:link w:val="AMzetext"/>
    <w:locked/>
    <w:rsid w:val="006E39EE"/>
    <w:rPr>
      <w:rFonts w:ascii="Times New Roman" w:eastAsia="MS Mincho" w:hAnsi="Times New Roman" w:cs="Times New Roman"/>
      <w:bCs/>
      <w:iCs/>
      <w:lang w:val="en-US" w:eastAsia="ar-SA"/>
    </w:rPr>
  </w:style>
  <w:style w:type="paragraph" w:customStyle="1" w:styleId="line-indent">
    <w:name w:val="line-indent"/>
    <w:basedOn w:val="Normal"/>
    <w:rsid w:val="006E39EE"/>
    <w:pPr>
      <w:spacing w:after="150"/>
      <w:ind w:firstLine="312"/>
    </w:pPr>
    <w:rPr>
      <w:lang w:val="fr-BE" w:eastAsia="fr-BE"/>
    </w:rPr>
  </w:style>
  <w:style w:type="character" w:customStyle="1" w:styleId="catchline8">
    <w:name w:val="catchline8"/>
    <w:basedOn w:val="DefaultParagraphFont"/>
    <w:rsid w:val="006E39EE"/>
    <w:rPr>
      <w:b/>
      <w:bCs/>
    </w:rPr>
  </w:style>
  <w:style w:type="character" w:customStyle="1" w:styleId="citation2">
    <w:name w:val="citation2"/>
    <w:basedOn w:val="DefaultParagraphFont"/>
    <w:rsid w:val="006E39EE"/>
    <w:rPr>
      <w:b/>
      <w:bCs/>
    </w:rPr>
  </w:style>
  <w:style w:type="paragraph" w:customStyle="1" w:styleId="StandardParagraph">
    <w:name w:val="Standard Paragraph"/>
    <w:basedOn w:val="ListParagraph"/>
    <w:link w:val="StandardParagraphChar"/>
    <w:uiPriority w:val="99"/>
    <w:qFormat/>
    <w:rsid w:val="006E39EE"/>
    <w:pPr>
      <w:widowControl w:val="0"/>
      <w:numPr>
        <w:numId w:val="3"/>
      </w:numPr>
      <w:autoSpaceDE w:val="0"/>
      <w:autoSpaceDN w:val="0"/>
      <w:adjustRightInd w:val="0"/>
      <w:spacing w:before="120" w:after="120" w:line="240" w:lineRule="auto"/>
      <w:jc w:val="both"/>
    </w:pPr>
    <w:rPr>
      <w:rFonts w:asciiTheme="minorHAnsi" w:eastAsiaTheme="minorEastAsia" w:hAnsiTheme="minorHAnsi" w:cs="Arial"/>
      <w:bCs/>
      <w:lang w:val="en-US"/>
    </w:rPr>
  </w:style>
  <w:style w:type="character" w:customStyle="1" w:styleId="StandardParagraphChar">
    <w:name w:val="Standard Paragraph Char"/>
    <w:basedOn w:val="DefaultParagraphFont"/>
    <w:link w:val="StandardParagraph"/>
    <w:uiPriority w:val="99"/>
    <w:rsid w:val="006E39EE"/>
    <w:rPr>
      <w:rFonts w:eastAsiaTheme="minorEastAsia" w:cs="Arial"/>
      <w:bCs/>
      <w:lang w:val="en-US"/>
    </w:rPr>
  </w:style>
  <w:style w:type="character" w:customStyle="1" w:styleId="mw-headline">
    <w:name w:val="mw-headline"/>
    <w:basedOn w:val="DefaultParagraphFont"/>
    <w:rsid w:val="006E39EE"/>
  </w:style>
  <w:style w:type="character" w:customStyle="1" w:styleId="mw-editsection1">
    <w:name w:val="mw-editsection1"/>
    <w:basedOn w:val="DefaultParagraphFont"/>
    <w:rsid w:val="006E39EE"/>
  </w:style>
  <w:style w:type="character" w:customStyle="1" w:styleId="mw-editsection-bracket">
    <w:name w:val="mw-editsection-bracket"/>
    <w:basedOn w:val="DefaultParagraphFont"/>
    <w:rsid w:val="006E39EE"/>
  </w:style>
  <w:style w:type="character" w:styleId="PlaceholderText">
    <w:name w:val="Placeholder Text"/>
    <w:basedOn w:val="DefaultParagraphFont"/>
    <w:uiPriority w:val="99"/>
    <w:semiHidden/>
    <w:rsid w:val="006E39EE"/>
    <w:rPr>
      <w:color w:val="808080"/>
    </w:rPr>
  </w:style>
  <w:style w:type="paragraph" w:customStyle="1" w:styleId="nindent1">
    <w:name w:val="nindent1"/>
    <w:basedOn w:val="Normal"/>
    <w:rsid w:val="006E39EE"/>
    <w:pPr>
      <w:spacing w:before="150" w:after="150"/>
      <w:ind w:hanging="300"/>
    </w:pPr>
    <w:rPr>
      <w:lang w:val="fr-BE" w:eastAsia="fr-BE"/>
    </w:rPr>
  </w:style>
  <w:style w:type="paragraph" w:customStyle="1" w:styleId="Style2">
    <w:name w:val="Style2"/>
    <w:basedOn w:val="Normal"/>
    <w:qFormat/>
    <w:rsid w:val="006E39EE"/>
    <w:pPr>
      <w:jc w:val="both"/>
    </w:pPr>
    <w:rPr>
      <w:b/>
      <w:sz w:val="26"/>
      <w:szCs w:val="26"/>
      <w:lang w:val="es-ES" w:eastAsia="en-US"/>
    </w:rPr>
  </w:style>
  <w:style w:type="paragraph" w:customStyle="1" w:styleId="textbox">
    <w:name w:val="textbox"/>
    <w:basedOn w:val="Normal"/>
    <w:rsid w:val="006E39EE"/>
    <w:pPr>
      <w:spacing w:before="100" w:beforeAutospacing="1" w:after="100" w:afterAutospacing="1"/>
    </w:pPr>
    <w:rPr>
      <w:lang w:val="fr-BE" w:eastAsia="fr-BE"/>
    </w:rPr>
  </w:style>
  <w:style w:type="paragraph" w:styleId="CommentText">
    <w:name w:val="annotation text"/>
    <w:basedOn w:val="Normal"/>
    <w:link w:val="CommentTextChar"/>
    <w:uiPriority w:val="99"/>
    <w:semiHidden/>
    <w:rsid w:val="006E39EE"/>
    <w:rPr>
      <w:sz w:val="20"/>
      <w:szCs w:val="20"/>
      <w:lang w:val="en-GB" w:eastAsia="en-US"/>
    </w:rPr>
  </w:style>
  <w:style w:type="character" w:customStyle="1" w:styleId="CommentTextChar">
    <w:name w:val="Comment Text Char"/>
    <w:basedOn w:val="DefaultParagraphFont"/>
    <w:link w:val="CommentText"/>
    <w:uiPriority w:val="99"/>
    <w:semiHidden/>
    <w:rsid w:val="006E39EE"/>
    <w:rPr>
      <w:rFonts w:ascii="Times New Roman" w:eastAsia="Times New Roman" w:hAnsi="Times New Roman" w:cs="Times New Roman"/>
      <w:sz w:val="20"/>
      <w:szCs w:val="20"/>
    </w:rPr>
  </w:style>
  <w:style w:type="character" w:customStyle="1" w:styleId="NotedebasdepageCar1">
    <w:name w:val="Note de bas de page Car1"/>
    <w:aliases w:val=" Char Char Car, Char Char Char Car,ADB Car,ALTS FOOTNOTE Car,Char Char Car,Char Char Char Car,FOOTNOTES Car,Footnote Text 1 Car,Footnote Text Char Char Car,Footnote Text Char1 Car,Fußnote Car,Geneva 9 Car,WB-Fußnotentext Car"/>
    <w:basedOn w:val="DefaultParagraphFont"/>
    <w:rsid w:val="006E39EE"/>
    <w:rPr>
      <w:rFonts w:ascii="Arial" w:eastAsiaTheme="minorEastAsia" w:hAnsi="Arial" w:cs="Arial"/>
      <w:color w:val="000000"/>
      <w:sz w:val="20"/>
      <w:szCs w:val="20"/>
    </w:rPr>
  </w:style>
  <w:style w:type="paragraph" w:customStyle="1" w:styleId="BVIfnrCarCar">
    <w:name w:val="BVI fnr Car Car"/>
    <w:aliases w:val=" BVI fnr Car Car Car Car Char,BVI fnr Car"/>
    <w:basedOn w:val="Normal"/>
    <w:link w:val="FootnoteReference"/>
    <w:rsid w:val="006E39EE"/>
    <w:pPr>
      <w:spacing w:after="160" w:line="240" w:lineRule="exact"/>
    </w:pPr>
    <w:rPr>
      <w:rFonts w:asciiTheme="minorHAnsi" w:eastAsiaTheme="minorHAnsi" w:hAnsiTheme="minorHAnsi" w:cstheme="minorBidi"/>
      <w:sz w:val="22"/>
      <w:szCs w:val="22"/>
      <w:vertAlign w:val="superscript"/>
      <w:lang w:val="en-GB" w:eastAsia="en-US"/>
    </w:rPr>
  </w:style>
  <w:style w:type="paragraph" w:styleId="TOC3">
    <w:name w:val="toc 3"/>
    <w:basedOn w:val="Normal"/>
    <w:next w:val="Normal"/>
    <w:autoRedefine/>
    <w:uiPriority w:val="39"/>
    <w:rsid w:val="006E39EE"/>
    <w:pPr>
      <w:spacing w:after="100"/>
      <w:ind w:left="480"/>
    </w:pPr>
  </w:style>
  <w:style w:type="character" w:customStyle="1" w:styleId="Titre1Car">
    <w:name w:val="Titre1 Car"/>
    <w:basedOn w:val="DefaultParagraphFont"/>
    <w:link w:val="Titre1"/>
    <w:rsid w:val="006E39EE"/>
    <w:rPr>
      <w:rFonts w:ascii="Times New Roman" w:eastAsia="Times New Roman" w:hAnsi="Times New Roman" w:cs="Arial"/>
      <w:b/>
      <w:bCs/>
      <w:caps/>
      <w:sz w:val="24"/>
      <w:szCs w:val="24"/>
      <w:lang w:eastAsia="fr-FR"/>
    </w:rPr>
  </w:style>
  <w:style w:type="character" w:styleId="CommentReference">
    <w:name w:val="annotation reference"/>
    <w:basedOn w:val="DefaultParagraphFont"/>
    <w:uiPriority w:val="99"/>
    <w:semiHidden/>
    <w:unhideWhenUsed/>
    <w:rsid w:val="006E39EE"/>
    <w:rPr>
      <w:sz w:val="16"/>
      <w:szCs w:val="16"/>
    </w:rPr>
  </w:style>
  <w:style w:type="paragraph" w:styleId="CommentSubject">
    <w:name w:val="annotation subject"/>
    <w:basedOn w:val="CommentText"/>
    <w:next w:val="CommentText"/>
    <w:link w:val="CommentSubjectChar"/>
    <w:uiPriority w:val="99"/>
    <w:semiHidden/>
    <w:unhideWhenUsed/>
    <w:rsid w:val="006E39EE"/>
    <w:rPr>
      <w:b/>
      <w:bCs/>
      <w:lang w:val="fr-FR" w:eastAsia="fr-FR"/>
    </w:rPr>
  </w:style>
  <w:style w:type="character" w:customStyle="1" w:styleId="CommentSubjectChar">
    <w:name w:val="Comment Subject Char"/>
    <w:basedOn w:val="CommentTextChar"/>
    <w:link w:val="CommentSubject"/>
    <w:uiPriority w:val="99"/>
    <w:semiHidden/>
    <w:rsid w:val="006E39EE"/>
    <w:rPr>
      <w:rFonts w:ascii="Times New Roman" w:eastAsia="Times New Roman" w:hAnsi="Times New Roman" w:cs="Times New Roman"/>
      <w:b/>
      <w:bCs/>
      <w:sz w:val="20"/>
      <w:szCs w:val="20"/>
      <w:lang w:val="fr-FR" w:eastAsia="fr-FR"/>
    </w:rPr>
  </w:style>
  <w:style w:type="character" w:customStyle="1" w:styleId="Mentionnonrsolue1">
    <w:name w:val="Mention non résolue1"/>
    <w:basedOn w:val="DefaultParagraphFont"/>
    <w:uiPriority w:val="99"/>
    <w:semiHidden/>
    <w:unhideWhenUsed/>
    <w:rsid w:val="006E39EE"/>
    <w:rPr>
      <w:color w:val="808080"/>
      <w:shd w:val="clear" w:color="auto" w:fill="E6E6E6"/>
    </w:rPr>
  </w:style>
  <w:style w:type="paragraph" w:styleId="BodyTextIndent">
    <w:name w:val="Body Text Indent"/>
    <w:basedOn w:val="Normal"/>
    <w:link w:val="BodyTextIndentChar"/>
    <w:uiPriority w:val="99"/>
    <w:semiHidden/>
    <w:unhideWhenUsed/>
    <w:rsid w:val="006E39EE"/>
    <w:pPr>
      <w:spacing w:after="120"/>
      <w:ind w:left="283"/>
    </w:pPr>
  </w:style>
  <w:style w:type="character" w:customStyle="1" w:styleId="BodyTextIndentChar">
    <w:name w:val="Body Text Indent Char"/>
    <w:basedOn w:val="DefaultParagraphFont"/>
    <w:link w:val="BodyTextIndent"/>
    <w:uiPriority w:val="99"/>
    <w:semiHidden/>
    <w:rsid w:val="006E39EE"/>
    <w:rPr>
      <w:rFonts w:ascii="Times New Roman" w:eastAsia="Times New Roman" w:hAnsi="Times New Roman" w:cs="Times New Roman"/>
      <w:sz w:val="24"/>
      <w:szCs w:val="24"/>
      <w:lang w:val="fr-FR" w:eastAsia="fr-FR"/>
    </w:rPr>
  </w:style>
  <w:style w:type="paragraph" w:styleId="BodyText3">
    <w:name w:val="Body Text 3"/>
    <w:basedOn w:val="Normal"/>
    <w:link w:val="BodyText3Char"/>
    <w:uiPriority w:val="99"/>
    <w:semiHidden/>
    <w:unhideWhenUsed/>
    <w:rsid w:val="006E39EE"/>
    <w:pPr>
      <w:spacing w:after="120"/>
    </w:pPr>
    <w:rPr>
      <w:sz w:val="16"/>
      <w:szCs w:val="16"/>
    </w:rPr>
  </w:style>
  <w:style w:type="character" w:customStyle="1" w:styleId="BodyText3Char">
    <w:name w:val="Body Text 3 Char"/>
    <w:basedOn w:val="DefaultParagraphFont"/>
    <w:link w:val="BodyText3"/>
    <w:uiPriority w:val="99"/>
    <w:semiHidden/>
    <w:rsid w:val="006E39EE"/>
    <w:rPr>
      <w:rFonts w:ascii="Times New Roman" w:eastAsia="Times New Roman" w:hAnsi="Times New Roman" w:cs="Times New Roman"/>
      <w:sz w:val="16"/>
      <w:szCs w:val="16"/>
      <w:lang w:val="fr-FR" w:eastAsia="fr-FR"/>
    </w:rPr>
  </w:style>
  <w:style w:type="paragraph" w:styleId="Revision">
    <w:name w:val="Revision"/>
    <w:hidden/>
    <w:uiPriority w:val="99"/>
    <w:semiHidden/>
    <w:rsid w:val="006E39EE"/>
    <w:pPr>
      <w:spacing w:after="0" w:line="240" w:lineRule="auto"/>
    </w:pPr>
    <w:rPr>
      <w:rFonts w:ascii="Times New Roman" w:eastAsia="Times New Roman" w:hAnsi="Times New Roman" w:cs="Times New Roman"/>
      <w:sz w:val="24"/>
      <w:szCs w:val="24"/>
      <w:lang w:val="fr-FR" w:eastAsia="fr-FR"/>
    </w:rPr>
  </w:style>
  <w:style w:type="table" w:customStyle="1" w:styleId="TableGrid0">
    <w:name w:val="TableGrid"/>
    <w:rsid w:val="00B10868"/>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table" w:customStyle="1" w:styleId="TableGrid1">
    <w:name w:val="Table Grid1"/>
    <w:basedOn w:val="TableNormal"/>
    <w:next w:val="TableGrid"/>
    <w:uiPriority w:val="39"/>
    <w:rsid w:val="00B1086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EE"/>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9"/>
    <w:qFormat/>
    <w:rsid w:val="006E39EE"/>
    <w:pPr>
      <w:keepNext/>
      <w:numPr>
        <w:ilvl w:val="3"/>
        <w:numId w:val="14"/>
      </w:numPr>
      <w:ind w:left="754" w:hanging="357"/>
      <w:outlineLvl w:val="0"/>
    </w:pPr>
    <w:rPr>
      <w:rFonts w:cs="Arial"/>
      <w:b/>
      <w:bCs/>
      <w:caps/>
      <w:lang w:val="en-GB"/>
    </w:rPr>
  </w:style>
  <w:style w:type="paragraph" w:styleId="Heading2">
    <w:name w:val="heading 2"/>
    <w:next w:val="Normal"/>
    <w:link w:val="Heading2Char"/>
    <w:autoRedefine/>
    <w:qFormat/>
    <w:rsid w:val="00B10868"/>
    <w:pPr>
      <w:keepNext/>
      <w:spacing w:after="0" w:line="240" w:lineRule="auto"/>
      <w:outlineLvl w:val="1"/>
    </w:pPr>
    <w:rPr>
      <w:rFonts w:ascii="Times New Roman" w:eastAsia="Calibri" w:hAnsi="Times New Roman" w:cs="Times New Roman"/>
      <w:b/>
      <w:sz w:val="24"/>
      <w:szCs w:val="24"/>
      <w:lang w:val="en-US"/>
    </w:rPr>
  </w:style>
  <w:style w:type="paragraph" w:styleId="Heading3">
    <w:name w:val="heading 3"/>
    <w:basedOn w:val="Normal"/>
    <w:next w:val="Normal"/>
    <w:link w:val="Heading3Char"/>
    <w:uiPriority w:val="99"/>
    <w:qFormat/>
    <w:rsid w:val="006E39EE"/>
    <w:pPr>
      <w:keepNext/>
      <w:numPr>
        <w:ilvl w:val="2"/>
        <w:numId w:val="1"/>
      </w:numPr>
      <w:jc w:val="center"/>
      <w:outlineLvl w:val="2"/>
    </w:pPr>
    <w:rPr>
      <w:rFonts w:ascii="Arial" w:hAnsi="Arial" w:cs="Arial"/>
      <w:b/>
      <w:bCs/>
      <w:sz w:val="16"/>
      <w:szCs w:val="16"/>
    </w:rPr>
  </w:style>
  <w:style w:type="paragraph" w:styleId="Heading4">
    <w:name w:val="heading 4"/>
    <w:basedOn w:val="Normal"/>
    <w:next w:val="Normal"/>
    <w:link w:val="Heading4Char"/>
    <w:uiPriority w:val="99"/>
    <w:qFormat/>
    <w:rsid w:val="006E39EE"/>
    <w:pPr>
      <w:keepNext/>
      <w:numPr>
        <w:ilvl w:val="3"/>
        <w:numId w:val="1"/>
      </w:numPr>
      <w:jc w:val="right"/>
      <w:outlineLvl w:val="3"/>
    </w:pPr>
    <w:rPr>
      <w:rFonts w:ascii="Arial" w:hAnsi="Arial" w:cs="Arial"/>
      <w:b/>
      <w:bCs/>
      <w:sz w:val="32"/>
      <w:szCs w:val="32"/>
      <w:lang w:val="en-GB"/>
    </w:rPr>
  </w:style>
  <w:style w:type="paragraph" w:styleId="Heading9">
    <w:name w:val="heading 9"/>
    <w:basedOn w:val="Normal"/>
    <w:next w:val="Normal"/>
    <w:link w:val="Heading9Char"/>
    <w:uiPriority w:val="99"/>
    <w:qFormat/>
    <w:rsid w:val="006E39EE"/>
    <w:pPr>
      <w:spacing w:before="240" w:after="60"/>
      <w:outlineLvl w:val="8"/>
    </w:pPr>
    <w:rPr>
      <w:rFonts w:ascii="Cambria" w:hAnsi="Cambria" w:cs="Cambria"/>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9EE"/>
    <w:rPr>
      <w:rFonts w:ascii="Times New Roman" w:eastAsia="Times New Roman" w:hAnsi="Times New Roman" w:cs="Arial"/>
      <w:b/>
      <w:bCs/>
      <w:caps/>
      <w:sz w:val="24"/>
      <w:szCs w:val="24"/>
      <w:lang w:eastAsia="fr-FR"/>
    </w:rPr>
  </w:style>
  <w:style w:type="character" w:customStyle="1" w:styleId="Heading2Char">
    <w:name w:val="Heading 2 Char"/>
    <w:basedOn w:val="DefaultParagraphFont"/>
    <w:link w:val="Heading2"/>
    <w:rsid w:val="00B10868"/>
    <w:rPr>
      <w:rFonts w:ascii="Times New Roman" w:eastAsia="Calibri" w:hAnsi="Times New Roman" w:cs="Times New Roman"/>
      <w:b/>
      <w:sz w:val="24"/>
      <w:szCs w:val="24"/>
      <w:lang w:val="en-US"/>
    </w:rPr>
  </w:style>
  <w:style w:type="character" w:customStyle="1" w:styleId="Heading3Char">
    <w:name w:val="Heading 3 Char"/>
    <w:basedOn w:val="DefaultParagraphFont"/>
    <w:link w:val="Heading3"/>
    <w:uiPriority w:val="99"/>
    <w:rsid w:val="006E39EE"/>
    <w:rPr>
      <w:rFonts w:ascii="Arial" w:eastAsia="Times New Roman" w:hAnsi="Arial" w:cs="Arial"/>
      <w:b/>
      <w:bCs/>
      <w:sz w:val="16"/>
      <w:szCs w:val="16"/>
      <w:lang w:val="fr-FR" w:eastAsia="fr-FR"/>
    </w:rPr>
  </w:style>
  <w:style w:type="character" w:customStyle="1" w:styleId="Heading4Char">
    <w:name w:val="Heading 4 Char"/>
    <w:basedOn w:val="DefaultParagraphFont"/>
    <w:link w:val="Heading4"/>
    <w:uiPriority w:val="99"/>
    <w:rsid w:val="006E39EE"/>
    <w:rPr>
      <w:rFonts w:ascii="Arial" w:eastAsia="Times New Roman" w:hAnsi="Arial" w:cs="Arial"/>
      <w:b/>
      <w:bCs/>
      <w:sz w:val="32"/>
      <w:szCs w:val="32"/>
      <w:lang w:eastAsia="fr-FR"/>
    </w:rPr>
  </w:style>
  <w:style w:type="character" w:customStyle="1" w:styleId="Heading9Char">
    <w:name w:val="Heading 9 Char"/>
    <w:basedOn w:val="DefaultParagraphFont"/>
    <w:link w:val="Heading9"/>
    <w:uiPriority w:val="99"/>
    <w:rsid w:val="006E39EE"/>
    <w:rPr>
      <w:rFonts w:ascii="Cambria" w:eastAsia="Times New Roman" w:hAnsi="Cambria" w:cs="Cambria"/>
      <w:lang w:eastAsia="en-GB"/>
    </w:rPr>
  </w:style>
  <w:style w:type="paragraph" w:styleId="BodyText">
    <w:name w:val="Body Text"/>
    <w:basedOn w:val="Normal"/>
    <w:link w:val="BodyTextChar"/>
    <w:uiPriority w:val="99"/>
    <w:semiHidden/>
    <w:rsid w:val="006E39EE"/>
    <w:pPr>
      <w:jc w:val="center"/>
    </w:pPr>
    <w:rPr>
      <w:rFonts w:ascii="Arial" w:hAnsi="Arial" w:cs="Arial"/>
      <w:b/>
      <w:bCs/>
      <w:sz w:val="28"/>
      <w:szCs w:val="28"/>
      <w:lang w:val="en-GB"/>
    </w:rPr>
  </w:style>
  <w:style w:type="character" w:customStyle="1" w:styleId="BodyTextChar">
    <w:name w:val="Body Text Char"/>
    <w:basedOn w:val="DefaultParagraphFont"/>
    <w:link w:val="BodyText"/>
    <w:uiPriority w:val="99"/>
    <w:semiHidden/>
    <w:rsid w:val="006E39EE"/>
    <w:rPr>
      <w:rFonts w:ascii="Arial" w:eastAsia="Times New Roman" w:hAnsi="Arial" w:cs="Arial"/>
      <w:b/>
      <w:bCs/>
      <w:sz w:val="28"/>
      <w:szCs w:val="28"/>
      <w:lang w:eastAsia="fr-FR"/>
    </w:rPr>
  </w:style>
  <w:style w:type="paragraph" w:styleId="Header">
    <w:name w:val="header"/>
    <w:basedOn w:val="Normal"/>
    <w:link w:val="HeaderChar"/>
    <w:uiPriority w:val="99"/>
    <w:rsid w:val="006E39EE"/>
    <w:pPr>
      <w:tabs>
        <w:tab w:val="center" w:pos="4536"/>
        <w:tab w:val="right" w:pos="9072"/>
      </w:tabs>
    </w:pPr>
  </w:style>
  <w:style w:type="character" w:customStyle="1" w:styleId="HeaderChar">
    <w:name w:val="Header Char"/>
    <w:basedOn w:val="DefaultParagraphFont"/>
    <w:link w:val="Header"/>
    <w:uiPriority w:val="99"/>
    <w:rsid w:val="006E39EE"/>
    <w:rPr>
      <w:rFonts w:ascii="Times New Roman" w:eastAsia="Times New Roman" w:hAnsi="Times New Roman" w:cs="Times New Roman"/>
      <w:sz w:val="24"/>
      <w:szCs w:val="24"/>
      <w:lang w:val="fr-FR" w:eastAsia="fr-FR"/>
    </w:rPr>
  </w:style>
  <w:style w:type="paragraph" w:styleId="Footer">
    <w:name w:val="footer"/>
    <w:basedOn w:val="Normal"/>
    <w:link w:val="FooterChar"/>
    <w:rsid w:val="006E39EE"/>
    <w:pPr>
      <w:tabs>
        <w:tab w:val="center" w:pos="4536"/>
        <w:tab w:val="right" w:pos="9072"/>
      </w:tabs>
    </w:pPr>
  </w:style>
  <w:style w:type="character" w:customStyle="1" w:styleId="FooterChar">
    <w:name w:val="Footer Char"/>
    <w:basedOn w:val="DefaultParagraphFont"/>
    <w:link w:val="Footer"/>
    <w:rsid w:val="006E39EE"/>
    <w:rPr>
      <w:rFonts w:ascii="Times New Roman" w:eastAsia="Times New Roman" w:hAnsi="Times New Roman" w:cs="Times New Roman"/>
      <w:sz w:val="24"/>
      <w:szCs w:val="24"/>
      <w:lang w:val="fr-FR" w:eastAsia="fr-FR"/>
    </w:rPr>
  </w:style>
  <w:style w:type="character" w:styleId="Hyperlink">
    <w:name w:val="Hyperlink"/>
    <w:basedOn w:val="DefaultParagraphFont"/>
    <w:uiPriority w:val="99"/>
    <w:rsid w:val="006E39EE"/>
    <w:rPr>
      <w:color w:val="0000FF"/>
      <w:u w:val="single"/>
    </w:rPr>
  </w:style>
  <w:style w:type="paragraph" w:customStyle="1" w:styleId="Checkboxes">
    <w:name w:val="Checkboxes"/>
    <w:basedOn w:val="Normal"/>
    <w:uiPriority w:val="99"/>
    <w:rsid w:val="006E39EE"/>
    <w:pPr>
      <w:spacing w:before="360" w:after="360"/>
    </w:pPr>
    <w:rPr>
      <w:sz w:val="20"/>
      <w:szCs w:val="20"/>
      <w:lang w:val="en-GB"/>
    </w:rPr>
  </w:style>
  <w:style w:type="paragraph" w:styleId="BodyText2">
    <w:name w:val="Body Text 2"/>
    <w:basedOn w:val="Normal"/>
    <w:link w:val="BodyText2Char"/>
    <w:uiPriority w:val="99"/>
    <w:semiHidden/>
    <w:rsid w:val="006E39EE"/>
    <w:rPr>
      <w:rFonts w:ascii="Arial" w:hAnsi="Arial" w:cs="Arial"/>
      <w:sz w:val="32"/>
      <w:szCs w:val="32"/>
      <w:lang w:val="en-GB"/>
    </w:rPr>
  </w:style>
  <w:style w:type="character" w:customStyle="1" w:styleId="BodyText2Char">
    <w:name w:val="Body Text 2 Char"/>
    <w:basedOn w:val="DefaultParagraphFont"/>
    <w:link w:val="BodyText2"/>
    <w:uiPriority w:val="99"/>
    <w:semiHidden/>
    <w:rsid w:val="006E39EE"/>
    <w:rPr>
      <w:rFonts w:ascii="Arial" w:eastAsia="Times New Roman" w:hAnsi="Arial" w:cs="Arial"/>
      <w:sz w:val="32"/>
      <w:szCs w:val="32"/>
      <w:lang w:eastAsia="fr-FR"/>
    </w:rPr>
  </w:style>
  <w:style w:type="paragraph" w:styleId="Title">
    <w:name w:val="Title"/>
    <w:basedOn w:val="Normal"/>
    <w:link w:val="TitleChar"/>
    <w:qFormat/>
    <w:rsid w:val="006E39EE"/>
    <w:pPr>
      <w:keepNext/>
      <w:spacing w:before="120" w:after="120"/>
      <w:jc w:val="center"/>
    </w:pPr>
    <w:rPr>
      <w:rFonts w:ascii="Arial" w:hAnsi="Arial" w:cs="Arial"/>
      <w:b/>
      <w:bCs/>
      <w:lang w:val="fr-BE" w:eastAsia="en-US"/>
    </w:rPr>
  </w:style>
  <w:style w:type="character" w:customStyle="1" w:styleId="TitleChar">
    <w:name w:val="Title Char"/>
    <w:basedOn w:val="DefaultParagraphFont"/>
    <w:link w:val="Title"/>
    <w:rsid w:val="006E39EE"/>
    <w:rPr>
      <w:rFonts w:ascii="Arial" w:eastAsia="Times New Roman" w:hAnsi="Arial" w:cs="Arial"/>
      <w:b/>
      <w:bCs/>
      <w:sz w:val="24"/>
      <w:szCs w:val="24"/>
      <w:lang w:val="fr-BE"/>
    </w:rPr>
  </w:style>
  <w:style w:type="character" w:customStyle="1" w:styleId="CharacterStyle2">
    <w:name w:val="Character Style 2"/>
    <w:uiPriority w:val="99"/>
    <w:rsid w:val="006E39EE"/>
    <w:rPr>
      <w:sz w:val="20"/>
      <w:szCs w:val="20"/>
    </w:rPr>
  </w:style>
  <w:style w:type="character" w:customStyle="1" w:styleId="apple-style-span">
    <w:name w:val="apple-style-span"/>
    <w:basedOn w:val="DefaultParagraphFont"/>
    <w:uiPriority w:val="99"/>
    <w:rsid w:val="006E39EE"/>
  </w:style>
  <w:style w:type="paragraph" w:customStyle="1" w:styleId="Style1">
    <w:name w:val="Style 1"/>
    <w:basedOn w:val="Normal"/>
    <w:uiPriority w:val="99"/>
    <w:rsid w:val="006E39EE"/>
    <w:pPr>
      <w:widowControl w:val="0"/>
      <w:autoSpaceDE w:val="0"/>
      <w:autoSpaceDN w:val="0"/>
      <w:adjustRightInd w:val="0"/>
    </w:pPr>
    <w:rPr>
      <w:sz w:val="20"/>
      <w:szCs w:val="20"/>
      <w:lang w:val="en-US" w:eastAsia="fr-BE"/>
    </w:rPr>
  </w:style>
  <w:style w:type="paragraph" w:customStyle="1" w:styleId="Style7">
    <w:name w:val="Style 7"/>
    <w:basedOn w:val="Normal"/>
    <w:uiPriority w:val="99"/>
    <w:rsid w:val="006E39EE"/>
    <w:pPr>
      <w:widowControl w:val="0"/>
      <w:autoSpaceDE w:val="0"/>
      <w:autoSpaceDN w:val="0"/>
      <w:spacing w:before="108" w:line="288" w:lineRule="auto"/>
    </w:pPr>
    <w:rPr>
      <w:rFonts w:ascii="Arial" w:hAnsi="Arial" w:cs="Arial"/>
      <w:sz w:val="20"/>
      <w:szCs w:val="20"/>
      <w:lang w:val="en-US" w:eastAsia="fr-BE"/>
    </w:rPr>
  </w:style>
  <w:style w:type="character" w:customStyle="1" w:styleId="CharacterStyle16">
    <w:name w:val="Character Style 16"/>
    <w:uiPriority w:val="99"/>
    <w:rsid w:val="006E39EE"/>
    <w:rPr>
      <w:rFonts w:ascii="Arial" w:hAnsi="Arial" w:cs="Arial"/>
      <w:sz w:val="20"/>
      <w:szCs w:val="20"/>
    </w:rPr>
  </w:style>
  <w:style w:type="character" w:customStyle="1" w:styleId="CharacterStyle17">
    <w:name w:val="Character Style 17"/>
    <w:uiPriority w:val="99"/>
    <w:rsid w:val="006E39EE"/>
    <w:rPr>
      <w:sz w:val="20"/>
      <w:szCs w:val="20"/>
    </w:rPr>
  </w:style>
  <w:style w:type="paragraph" w:customStyle="1" w:styleId="Style13">
    <w:name w:val="Style 13"/>
    <w:basedOn w:val="Normal"/>
    <w:uiPriority w:val="99"/>
    <w:rsid w:val="006E39EE"/>
    <w:pPr>
      <w:widowControl w:val="0"/>
      <w:autoSpaceDE w:val="0"/>
      <w:autoSpaceDN w:val="0"/>
      <w:spacing w:before="288"/>
    </w:pPr>
    <w:rPr>
      <w:rFonts w:ascii="Arial" w:hAnsi="Arial" w:cs="Arial"/>
      <w:b/>
      <w:bCs/>
      <w:color w:val="4FB847"/>
      <w:lang w:val="en-US" w:eastAsia="fr-BE"/>
    </w:rPr>
  </w:style>
  <w:style w:type="character" w:customStyle="1" w:styleId="CharacterStyle11">
    <w:name w:val="Character Style 11"/>
    <w:uiPriority w:val="99"/>
    <w:rsid w:val="006E39EE"/>
    <w:rPr>
      <w:rFonts w:ascii="Arial" w:hAnsi="Arial" w:cs="Arial"/>
      <w:b/>
      <w:bCs/>
      <w:color w:val="4FB847"/>
      <w:sz w:val="24"/>
      <w:szCs w:val="24"/>
    </w:rPr>
  </w:style>
  <w:style w:type="paragraph" w:styleId="ListParagraph">
    <w:name w:val="List Paragraph"/>
    <w:aliases w:val="IBL List Paragraph,Bullets,List Paragraph (numbered (a)),List Paragraph nowy,List Paragraph1,MTR 123,Numbered List Paragraph,Numbered paragraph,Paragraphe  revu,Paragraphe de liste rapport atelier Mada,Paragraphe de liste1,References"/>
    <w:basedOn w:val="Normal"/>
    <w:link w:val="ListParagraphChar"/>
    <w:uiPriority w:val="34"/>
    <w:qFormat/>
    <w:rsid w:val="006E39EE"/>
    <w:pPr>
      <w:spacing w:after="200" w:line="276" w:lineRule="auto"/>
      <w:ind w:left="720"/>
    </w:pPr>
    <w:rPr>
      <w:rFonts w:ascii="Calibri" w:hAnsi="Calibri" w:cs="Calibri"/>
      <w:sz w:val="22"/>
      <w:szCs w:val="22"/>
      <w:lang w:val="fr-BE" w:eastAsia="en-US"/>
    </w:rPr>
  </w:style>
  <w:style w:type="paragraph" w:customStyle="1" w:styleId="normaltableau">
    <w:name w:val="normal_tableau"/>
    <w:basedOn w:val="Normal"/>
    <w:rsid w:val="006E39EE"/>
    <w:pPr>
      <w:spacing w:before="120" w:after="120"/>
      <w:jc w:val="both"/>
    </w:pPr>
    <w:rPr>
      <w:rFonts w:ascii="Optima" w:hAnsi="Optima" w:cs="Optima"/>
      <w:sz w:val="22"/>
      <w:szCs w:val="22"/>
      <w:lang w:val="en-GB" w:eastAsia="en-GB"/>
    </w:rPr>
  </w:style>
  <w:style w:type="paragraph" w:styleId="NormalWeb">
    <w:name w:val="Normal (Web)"/>
    <w:basedOn w:val="Normal"/>
    <w:uiPriority w:val="99"/>
    <w:rsid w:val="006E39EE"/>
    <w:pPr>
      <w:spacing w:before="280" w:after="119"/>
    </w:pPr>
    <w:rPr>
      <w:lang w:val="en-GB" w:eastAsia="ar-SA"/>
    </w:rPr>
  </w:style>
  <w:style w:type="paragraph" w:styleId="HTMLPreformatted">
    <w:name w:val="HTML Preformatted"/>
    <w:basedOn w:val="Normal"/>
    <w:link w:val="HTMLPreformattedChar"/>
    <w:uiPriority w:val="99"/>
    <w:rsid w:val="006E3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uiPriority w:val="99"/>
    <w:rsid w:val="006E39EE"/>
    <w:rPr>
      <w:rFonts w:ascii="Courier New" w:eastAsia="Times New Roman" w:hAnsi="Courier New" w:cs="Courier New"/>
      <w:color w:val="000000"/>
      <w:sz w:val="18"/>
      <w:szCs w:val="18"/>
      <w:lang w:val="fr-FR" w:eastAsia="fr-FR"/>
    </w:rPr>
  </w:style>
  <w:style w:type="character" w:styleId="Emphasis">
    <w:name w:val="Emphasis"/>
    <w:basedOn w:val="DefaultParagraphFont"/>
    <w:uiPriority w:val="20"/>
    <w:qFormat/>
    <w:rsid w:val="006E39EE"/>
    <w:rPr>
      <w:b/>
      <w:bCs/>
    </w:rPr>
  </w:style>
  <w:style w:type="paragraph" w:customStyle="1" w:styleId="Normalar">
    <w:name w:val="Normal aéré"/>
    <w:basedOn w:val="Normal"/>
    <w:rsid w:val="006E39EE"/>
    <w:pPr>
      <w:widowControl w:val="0"/>
      <w:overflowPunct w:val="0"/>
      <w:autoSpaceDE w:val="0"/>
      <w:autoSpaceDN w:val="0"/>
      <w:adjustRightInd w:val="0"/>
      <w:spacing w:before="60" w:after="60" w:line="260" w:lineRule="exact"/>
      <w:textAlignment w:val="baseline"/>
    </w:pPr>
    <w:rPr>
      <w:rFonts w:ascii="Arial" w:hAnsi="Arial" w:cs="Arial"/>
      <w:sz w:val="20"/>
      <w:szCs w:val="20"/>
      <w:lang w:val="en-GB" w:eastAsia="en-US"/>
    </w:rPr>
  </w:style>
  <w:style w:type="character" w:customStyle="1" w:styleId="FontStyle21">
    <w:name w:val="Font Style21"/>
    <w:basedOn w:val="DefaultParagraphFont"/>
    <w:uiPriority w:val="99"/>
    <w:rsid w:val="006E39EE"/>
    <w:rPr>
      <w:rFonts w:ascii="Arial" w:hAnsi="Arial" w:cs="Arial"/>
      <w:sz w:val="20"/>
      <w:szCs w:val="20"/>
    </w:rPr>
  </w:style>
  <w:style w:type="paragraph" w:styleId="FootnoteText">
    <w:name w:val="footnote text"/>
    <w:aliases w:val=" Char Char, Char Char Char,ADB,ALTS FOOTNOTE,Char Char,Char Char Char,FOOTNOTES,Footnote Text 1,Footnote Text Char Char,Footnote Text Char1,Fußnote,Geneva 9,WB-Fußnotentext,f,fn,footnote text,ft,single space"/>
    <w:basedOn w:val="Normal"/>
    <w:link w:val="FootnoteTextChar"/>
    <w:rsid w:val="006E39EE"/>
    <w:rPr>
      <w:sz w:val="20"/>
      <w:szCs w:val="20"/>
    </w:rPr>
  </w:style>
  <w:style w:type="character" w:customStyle="1" w:styleId="FootnoteTextChar">
    <w:name w:val="Footnote Text Char"/>
    <w:aliases w:val=" Char Char Char1, Char Char Char Char,ADB Char,ALTS FOOTNOTE Char,Char Char Char1,Char Char Char Char,FOOTNOTES Char,Footnote Text 1 Char,Footnote Text Char Char Char,Footnote Text Char1 Char,Fußnote Char,Geneva 9 Char,f Char,fn Char"/>
    <w:basedOn w:val="DefaultParagraphFont"/>
    <w:link w:val="FootnoteText"/>
    <w:rsid w:val="006E39EE"/>
    <w:rPr>
      <w:rFonts w:ascii="Times New Roman" w:eastAsia="Times New Roman" w:hAnsi="Times New Roman" w:cs="Times New Roman"/>
      <w:sz w:val="20"/>
      <w:szCs w:val="20"/>
      <w:lang w:val="fr-FR" w:eastAsia="fr-FR"/>
    </w:rPr>
  </w:style>
  <w:style w:type="character" w:styleId="FootnoteReference">
    <w:name w:val="footnote reference"/>
    <w:aliases w:val=" BVI fnr,16 Point,Error-Fußnotenzeichen3,Error-Fußnotenzeichen5,Error-Fußnotenzeichen6,FO,Footnote,Footnote Reference Number,Footnote Reference1,Footnote Reference_LVL6,Ref,Superscript 6 Point,de nota al pie,footnote ref,fr,ftref"/>
    <w:basedOn w:val="DefaultParagraphFont"/>
    <w:link w:val="BVIfnrCarCar"/>
    <w:qFormat/>
    <w:rsid w:val="006E39EE"/>
    <w:rPr>
      <w:vertAlign w:val="superscript"/>
    </w:rPr>
  </w:style>
  <w:style w:type="character" w:styleId="Strong">
    <w:name w:val="Strong"/>
    <w:basedOn w:val="DefaultParagraphFont"/>
    <w:uiPriority w:val="99"/>
    <w:qFormat/>
    <w:rsid w:val="006E39EE"/>
    <w:rPr>
      <w:b/>
      <w:bCs/>
    </w:rPr>
  </w:style>
  <w:style w:type="character" w:customStyle="1" w:styleId="longtext1">
    <w:name w:val="long_text1"/>
    <w:basedOn w:val="DefaultParagraphFont"/>
    <w:rsid w:val="006E39EE"/>
    <w:rPr>
      <w:sz w:val="20"/>
      <w:szCs w:val="20"/>
    </w:rPr>
  </w:style>
  <w:style w:type="table" w:styleId="TableGrid">
    <w:name w:val="Table Grid"/>
    <w:basedOn w:val="TableNormal"/>
    <w:uiPriority w:val="59"/>
    <w:rsid w:val="006E39EE"/>
    <w:pPr>
      <w:spacing w:after="0" w:line="240" w:lineRule="auto"/>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uiPriority w:val="99"/>
    <w:rsid w:val="006E39EE"/>
  </w:style>
  <w:style w:type="character" w:styleId="PageNumber">
    <w:name w:val="page number"/>
    <w:basedOn w:val="DefaultParagraphFont"/>
    <w:rsid w:val="006E39EE"/>
  </w:style>
  <w:style w:type="paragraph" w:customStyle="1" w:styleId="Default">
    <w:name w:val="Default"/>
    <w:rsid w:val="006E39EE"/>
    <w:pPr>
      <w:autoSpaceDE w:val="0"/>
      <w:autoSpaceDN w:val="0"/>
      <w:adjustRightInd w:val="0"/>
      <w:spacing w:after="0" w:line="240" w:lineRule="auto"/>
    </w:pPr>
    <w:rPr>
      <w:rFonts w:ascii="Calibri" w:eastAsia="Times New Roman" w:hAnsi="Calibri" w:cs="Calibri"/>
      <w:color w:val="000000"/>
      <w:sz w:val="24"/>
      <w:szCs w:val="24"/>
      <w:lang w:val="fr-FR" w:eastAsia="fr-FR"/>
    </w:rPr>
  </w:style>
  <w:style w:type="paragraph" w:customStyle="1" w:styleId="Palatino12">
    <w:name w:val="Palatino 12"/>
    <w:basedOn w:val="Normal"/>
    <w:uiPriority w:val="99"/>
    <w:rsid w:val="006E39EE"/>
    <w:pPr>
      <w:spacing w:line="360" w:lineRule="atLeast"/>
      <w:ind w:firstLine="840"/>
      <w:jc w:val="both"/>
    </w:pPr>
    <w:rPr>
      <w:rFonts w:ascii="Palatino" w:hAnsi="Palatino" w:cs="Palatino"/>
      <w:lang w:val="en-US"/>
    </w:rPr>
  </w:style>
  <w:style w:type="character" w:customStyle="1" w:styleId="CarCar4">
    <w:name w:val="Car Car4"/>
    <w:uiPriority w:val="99"/>
    <w:rsid w:val="006E39EE"/>
    <w:rPr>
      <w:lang w:val="fr-FR" w:eastAsia="fr-FR"/>
    </w:rPr>
  </w:style>
  <w:style w:type="paragraph" w:customStyle="1" w:styleId="PuceRougeExprience">
    <w:name w:val="Puce Rouge Expérience"/>
    <w:basedOn w:val="Normal"/>
    <w:rsid w:val="006E39EE"/>
    <w:pPr>
      <w:keepLines/>
      <w:tabs>
        <w:tab w:val="left" w:pos="288"/>
      </w:tabs>
      <w:overflowPunct w:val="0"/>
      <w:autoSpaceDE w:val="0"/>
      <w:autoSpaceDN w:val="0"/>
      <w:adjustRightInd w:val="0"/>
      <w:spacing w:before="40" w:after="40" w:line="260" w:lineRule="exact"/>
      <w:textAlignment w:val="baseline"/>
    </w:pPr>
    <w:rPr>
      <w:rFonts w:ascii="Arial" w:hAnsi="Arial" w:cs="Arial"/>
      <w:b/>
      <w:bCs/>
      <w:sz w:val="20"/>
      <w:szCs w:val="20"/>
      <w:lang w:val="en-GB" w:eastAsia="en-US"/>
    </w:rPr>
  </w:style>
  <w:style w:type="character" w:customStyle="1" w:styleId="shorttext1">
    <w:name w:val="short_text1"/>
    <w:basedOn w:val="DefaultParagraphFont"/>
    <w:rsid w:val="006E39EE"/>
    <w:rPr>
      <w:sz w:val="29"/>
      <w:szCs w:val="29"/>
    </w:rPr>
  </w:style>
  <w:style w:type="character" w:customStyle="1" w:styleId="hps">
    <w:name w:val="hps"/>
    <w:basedOn w:val="DefaultParagraphFont"/>
    <w:rsid w:val="006E39EE"/>
  </w:style>
  <w:style w:type="character" w:customStyle="1" w:styleId="shorttext">
    <w:name w:val="short_text"/>
    <w:basedOn w:val="DefaultParagraphFont"/>
    <w:rsid w:val="006E39EE"/>
  </w:style>
  <w:style w:type="character" w:customStyle="1" w:styleId="hpsatn">
    <w:name w:val="hps atn"/>
    <w:basedOn w:val="DefaultParagraphFont"/>
    <w:uiPriority w:val="99"/>
    <w:rsid w:val="006E39EE"/>
  </w:style>
  <w:style w:type="paragraph" w:styleId="BalloonText">
    <w:name w:val="Balloon Text"/>
    <w:basedOn w:val="Normal"/>
    <w:link w:val="BalloonTextChar"/>
    <w:uiPriority w:val="99"/>
    <w:semiHidden/>
    <w:unhideWhenUsed/>
    <w:rsid w:val="006E39EE"/>
    <w:rPr>
      <w:rFonts w:ascii="Tahoma" w:hAnsi="Tahoma" w:cs="Tahoma"/>
      <w:sz w:val="16"/>
      <w:szCs w:val="16"/>
    </w:rPr>
  </w:style>
  <w:style w:type="character" w:customStyle="1" w:styleId="BalloonTextChar">
    <w:name w:val="Balloon Text Char"/>
    <w:basedOn w:val="DefaultParagraphFont"/>
    <w:link w:val="BalloonText"/>
    <w:uiPriority w:val="99"/>
    <w:semiHidden/>
    <w:rsid w:val="006E39EE"/>
    <w:rPr>
      <w:rFonts w:ascii="Tahoma" w:eastAsia="Times New Roman" w:hAnsi="Tahoma" w:cs="Tahoma"/>
      <w:sz w:val="16"/>
      <w:szCs w:val="16"/>
      <w:lang w:val="fr-FR" w:eastAsia="fr-FR"/>
    </w:rPr>
  </w:style>
  <w:style w:type="character" w:customStyle="1" w:styleId="atn">
    <w:name w:val="atn"/>
    <w:rsid w:val="006E39EE"/>
  </w:style>
  <w:style w:type="character" w:customStyle="1" w:styleId="bidi">
    <w:name w:val="bidi"/>
    <w:rsid w:val="006E39EE"/>
  </w:style>
  <w:style w:type="character" w:customStyle="1" w:styleId="currenthithighlight">
    <w:name w:val="currenthithighlight"/>
    <w:rsid w:val="006E39EE"/>
  </w:style>
  <w:style w:type="character" w:customStyle="1" w:styleId="peb">
    <w:name w:val="_pe_b"/>
    <w:rsid w:val="006E39EE"/>
  </w:style>
  <w:style w:type="character" w:customStyle="1" w:styleId="highlight">
    <w:name w:val="highlight"/>
    <w:rsid w:val="006E39EE"/>
  </w:style>
  <w:style w:type="character" w:customStyle="1" w:styleId="ListParagraphChar">
    <w:name w:val="List Paragraph Char"/>
    <w:aliases w:val="IBL List Paragraph Char,Bullets Char,List Paragraph (numbered (a)) Char,List Paragraph nowy Char,List Paragraph1 Char,MTR 123 Char,Numbered List Paragraph Char,Numbered paragraph Char,Paragraphe  revu Char,Paragraphe de liste1 Char"/>
    <w:link w:val="ListParagraph"/>
    <w:uiPriority w:val="34"/>
    <w:qFormat/>
    <w:rsid w:val="006E39EE"/>
    <w:rPr>
      <w:rFonts w:ascii="Calibri" w:eastAsia="Times New Roman" w:hAnsi="Calibri" w:cs="Calibri"/>
      <w:lang w:val="fr-BE"/>
    </w:rPr>
  </w:style>
  <w:style w:type="paragraph" w:customStyle="1" w:styleId="Bodytext1">
    <w:name w:val="Bodytext"/>
    <w:basedOn w:val="Normal"/>
    <w:rsid w:val="006E39EE"/>
    <w:pPr>
      <w:spacing w:line="240" w:lineRule="atLeast"/>
      <w:jc w:val="both"/>
    </w:pPr>
    <w:rPr>
      <w:rFonts w:ascii="Corbel" w:hAnsi="Corbel"/>
      <w:color w:val="000000"/>
      <w:sz w:val="20"/>
      <w:szCs w:val="20"/>
      <w:lang w:val="en-US" w:eastAsia="nl-NL"/>
    </w:rPr>
  </w:style>
  <w:style w:type="paragraph" w:styleId="ListBullet">
    <w:name w:val="List Bullet"/>
    <w:basedOn w:val="Normal"/>
    <w:uiPriority w:val="99"/>
    <w:rsid w:val="006E39EE"/>
    <w:pPr>
      <w:numPr>
        <w:numId w:val="2"/>
      </w:numPr>
      <w:spacing w:after="240"/>
      <w:jc w:val="both"/>
    </w:pPr>
    <w:rPr>
      <w:szCs w:val="20"/>
      <w:lang w:val="en-GB" w:eastAsia="en-US"/>
    </w:rPr>
  </w:style>
  <w:style w:type="paragraph" w:customStyle="1" w:styleId="Titre1">
    <w:name w:val="Titre1"/>
    <w:basedOn w:val="Heading1"/>
    <w:next w:val="Normal"/>
    <w:link w:val="Titre1Car"/>
    <w:qFormat/>
    <w:rsid w:val="006E39EE"/>
    <w:pPr>
      <w:numPr>
        <w:ilvl w:val="0"/>
        <w:numId w:val="77"/>
      </w:numPr>
      <w:ind w:left="754" w:hanging="357"/>
    </w:pPr>
  </w:style>
  <w:style w:type="paragraph" w:styleId="NoSpacing">
    <w:name w:val="No Spacing"/>
    <w:uiPriority w:val="1"/>
    <w:qFormat/>
    <w:rsid w:val="006E39EE"/>
    <w:pPr>
      <w:spacing w:after="0" w:line="240" w:lineRule="auto"/>
    </w:pPr>
    <w:rPr>
      <w:rFonts w:ascii="Times New Roman" w:eastAsia="Times New Roman" w:hAnsi="Times New Roman" w:cs="Times New Roman"/>
      <w:sz w:val="24"/>
      <w:szCs w:val="24"/>
      <w:lang w:val="fr-FR" w:eastAsia="fr-FR"/>
    </w:rPr>
  </w:style>
  <w:style w:type="paragraph" w:styleId="TOCHeading">
    <w:name w:val="TOC Heading"/>
    <w:basedOn w:val="Heading1"/>
    <w:next w:val="Normal"/>
    <w:uiPriority w:val="39"/>
    <w:unhideWhenUsed/>
    <w:qFormat/>
    <w:rsid w:val="006E39EE"/>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fr-BE" w:eastAsia="fr-BE"/>
    </w:rPr>
  </w:style>
  <w:style w:type="paragraph" w:styleId="TOC1">
    <w:name w:val="toc 1"/>
    <w:basedOn w:val="Normal"/>
    <w:next w:val="Normal"/>
    <w:autoRedefine/>
    <w:uiPriority w:val="39"/>
    <w:rsid w:val="006E39EE"/>
    <w:pPr>
      <w:tabs>
        <w:tab w:val="left" w:pos="440"/>
        <w:tab w:val="right" w:leader="dot" w:pos="9628"/>
      </w:tabs>
      <w:spacing w:after="100"/>
    </w:pPr>
    <w:rPr>
      <w:caps/>
      <w:noProof/>
    </w:rPr>
  </w:style>
  <w:style w:type="paragraph" w:styleId="TOC2">
    <w:name w:val="toc 2"/>
    <w:basedOn w:val="Normal"/>
    <w:next w:val="Normal"/>
    <w:autoRedefine/>
    <w:uiPriority w:val="39"/>
    <w:rsid w:val="006E39EE"/>
    <w:pPr>
      <w:spacing w:after="100"/>
      <w:ind w:left="240"/>
    </w:pPr>
  </w:style>
  <w:style w:type="character" w:customStyle="1" w:styleId="TOC10">
    <w:name w:val="TOC1"/>
    <w:basedOn w:val="DefaultParagraphFont"/>
    <w:rsid w:val="006E39EE"/>
  </w:style>
  <w:style w:type="paragraph" w:customStyle="1" w:styleId="AMzetext">
    <w:name w:val="AM zetext"/>
    <w:basedOn w:val="Normal"/>
    <w:link w:val="AMzetextCharChar"/>
    <w:autoRedefine/>
    <w:rsid w:val="006E39EE"/>
    <w:pPr>
      <w:ind w:left="-567"/>
      <w:jc w:val="both"/>
    </w:pPr>
    <w:rPr>
      <w:rFonts w:eastAsia="MS Mincho"/>
      <w:bCs/>
      <w:iCs/>
      <w:sz w:val="22"/>
      <w:szCs w:val="22"/>
      <w:lang w:val="en-US" w:eastAsia="ar-SA"/>
    </w:rPr>
  </w:style>
  <w:style w:type="character" w:customStyle="1" w:styleId="AMzetextCharChar">
    <w:name w:val="AM zetext Char Char"/>
    <w:link w:val="AMzetext"/>
    <w:locked/>
    <w:rsid w:val="006E39EE"/>
    <w:rPr>
      <w:rFonts w:ascii="Times New Roman" w:eastAsia="MS Mincho" w:hAnsi="Times New Roman" w:cs="Times New Roman"/>
      <w:bCs/>
      <w:iCs/>
      <w:lang w:val="en-US" w:eastAsia="ar-SA"/>
    </w:rPr>
  </w:style>
  <w:style w:type="paragraph" w:customStyle="1" w:styleId="line-indent">
    <w:name w:val="line-indent"/>
    <w:basedOn w:val="Normal"/>
    <w:rsid w:val="006E39EE"/>
    <w:pPr>
      <w:spacing w:after="150"/>
      <w:ind w:firstLine="312"/>
    </w:pPr>
    <w:rPr>
      <w:lang w:val="fr-BE" w:eastAsia="fr-BE"/>
    </w:rPr>
  </w:style>
  <w:style w:type="character" w:customStyle="1" w:styleId="catchline8">
    <w:name w:val="catchline8"/>
    <w:basedOn w:val="DefaultParagraphFont"/>
    <w:rsid w:val="006E39EE"/>
    <w:rPr>
      <w:b/>
      <w:bCs/>
    </w:rPr>
  </w:style>
  <w:style w:type="character" w:customStyle="1" w:styleId="citation2">
    <w:name w:val="citation2"/>
    <w:basedOn w:val="DefaultParagraphFont"/>
    <w:rsid w:val="006E39EE"/>
    <w:rPr>
      <w:b/>
      <w:bCs/>
    </w:rPr>
  </w:style>
  <w:style w:type="paragraph" w:customStyle="1" w:styleId="StandardParagraph">
    <w:name w:val="Standard Paragraph"/>
    <w:basedOn w:val="ListParagraph"/>
    <w:link w:val="StandardParagraphChar"/>
    <w:uiPriority w:val="99"/>
    <w:qFormat/>
    <w:rsid w:val="006E39EE"/>
    <w:pPr>
      <w:widowControl w:val="0"/>
      <w:numPr>
        <w:numId w:val="3"/>
      </w:numPr>
      <w:autoSpaceDE w:val="0"/>
      <w:autoSpaceDN w:val="0"/>
      <w:adjustRightInd w:val="0"/>
      <w:spacing w:before="120" w:after="120" w:line="240" w:lineRule="auto"/>
      <w:jc w:val="both"/>
    </w:pPr>
    <w:rPr>
      <w:rFonts w:asciiTheme="minorHAnsi" w:eastAsiaTheme="minorEastAsia" w:hAnsiTheme="minorHAnsi" w:cs="Arial"/>
      <w:bCs/>
      <w:lang w:val="en-US"/>
    </w:rPr>
  </w:style>
  <w:style w:type="character" w:customStyle="1" w:styleId="StandardParagraphChar">
    <w:name w:val="Standard Paragraph Char"/>
    <w:basedOn w:val="DefaultParagraphFont"/>
    <w:link w:val="StandardParagraph"/>
    <w:uiPriority w:val="99"/>
    <w:rsid w:val="006E39EE"/>
    <w:rPr>
      <w:rFonts w:eastAsiaTheme="minorEastAsia" w:cs="Arial"/>
      <w:bCs/>
      <w:lang w:val="en-US"/>
    </w:rPr>
  </w:style>
  <w:style w:type="character" w:customStyle="1" w:styleId="mw-headline">
    <w:name w:val="mw-headline"/>
    <w:basedOn w:val="DefaultParagraphFont"/>
    <w:rsid w:val="006E39EE"/>
  </w:style>
  <w:style w:type="character" w:customStyle="1" w:styleId="mw-editsection1">
    <w:name w:val="mw-editsection1"/>
    <w:basedOn w:val="DefaultParagraphFont"/>
    <w:rsid w:val="006E39EE"/>
  </w:style>
  <w:style w:type="character" w:customStyle="1" w:styleId="mw-editsection-bracket">
    <w:name w:val="mw-editsection-bracket"/>
    <w:basedOn w:val="DefaultParagraphFont"/>
    <w:rsid w:val="006E39EE"/>
  </w:style>
  <w:style w:type="character" w:styleId="PlaceholderText">
    <w:name w:val="Placeholder Text"/>
    <w:basedOn w:val="DefaultParagraphFont"/>
    <w:uiPriority w:val="99"/>
    <w:semiHidden/>
    <w:rsid w:val="006E39EE"/>
    <w:rPr>
      <w:color w:val="808080"/>
    </w:rPr>
  </w:style>
  <w:style w:type="paragraph" w:customStyle="1" w:styleId="nindent1">
    <w:name w:val="nindent1"/>
    <w:basedOn w:val="Normal"/>
    <w:rsid w:val="006E39EE"/>
    <w:pPr>
      <w:spacing w:before="150" w:after="150"/>
      <w:ind w:hanging="300"/>
    </w:pPr>
    <w:rPr>
      <w:lang w:val="fr-BE" w:eastAsia="fr-BE"/>
    </w:rPr>
  </w:style>
  <w:style w:type="paragraph" w:customStyle="1" w:styleId="Style2">
    <w:name w:val="Style2"/>
    <w:basedOn w:val="Normal"/>
    <w:qFormat/>
    <w:rsid w:val="006E39EE"/>
    <w:pPr>
      <w:jc w:val="both"/>
    </w:pPr>
    <w:rPr>
      <w:b/>
      <w:sz w:val="26"/>
      <w:szCs w:val="26"/>
      <w:lang w:val="es-ES" w:eastAsia="en-US"/>
    </w:rPr>
  </w:style>
  <w:style w:type="paragraph" w:customStyle="1" w:styleId="textbox">
    <w:name w:val="textbox"/>
    <w:basedOn w:val="Normal"/>
    <w:rsid w:val="006E39EE"/>
    <w:pPr>
      <w:spacing w:before="100" w:beforeAutospacing="1" w:after="100" w:afterAutospacing="1"/>
    </w:pPr>
    <w:rPr>
      <w:lang w:val="fr-BE" w:eastAsia="fr-BE"/>
    </w:rPr>
  </w:style>
  <w:style w:type="paragraph" w:styleId="CommentText">
    <w:name w:val="annotation text"/>
    <w:basedOn w:val="Normal"/>
    <w:link w:val="CommentTextChar"/>
    <w:uiPriority w:val="99"/>
    <w:semiHidden/>
    <w:rsid w:val="006E39EE"/>
    <w:rPr>
      <w:sz w:val="20"/>
      <w:szCs w:val="20"/>
      <w:lang w:val="en-GB" w:eastAsia="en-US"/>
    </w:rPr>
  </w:style>
  <w:style w:type="character" w:customStyle="1" w:styleId="CommentTextChar">
    <w:name w:val="Comment Text Char"/>
    <w:basedOn w:val="DefaultParagraphFont"/>
    <w:link w:val="CommentText"/>
    <w:uiPriority w:val="99"/>
    <w:semiHidden/>
    <w:rsid w:val="006E39EE"/>
    <w:rPr>
      <w:rFonts w:ascii="Times New Roman" w:eastAsia="Times New Roman" w:hAnsi="Times New Roman" w:cs="Times New Roman"/>
      <w:sz w:val="20"/>
      <w:szCs w:val="20"/>
    </w:rPr>
  </w:style>
  <w:style w:type="character" w:customStyle="1" w:styleId="NotedebasdepageCar1">
    <w:name w:val="Note de bas de page Car1"/>
    <w:aliases w:val=" Char Char Car, Char Char Char Car,ADB Car,ALTS FOOTNOTE Car,Char Char Car,Char Char Char Car,FOOTNOTES Car,Footnote Text 1 Car,Footnote Text Char Char Car,Footnote Text Char1 Car,Fußnote Car,Geneva 9 Car,WB-Fußnotentext Car"/>
    <w:basedOn w:val="DefaultParagraphFont"/>
    <w:rsid w:val="006E39EE"/>
    <w:rPr>
      <w:rFonts w:ascii="Arial" w:eastAsiaTheme="minorEastAsia" w:hAnsi="Arial" w:cs="Arial"/>
      <w:color w:val="000000"/>
      <w:sz w:val="20"/>
      <w:szCs w:val="20"/>
    </w:rPr>
  </w:style>
  <w:style w:type="paragraph" w:customStyle="1" w:styleId="BVIfnrCarCar">
    <w:name w:val="BVI fnr Car Car"/>
    <w:aliases w:val=" BVI fnr Car Car Car Car Char,BVI fnr Car"/>
    <w:basedOn w:val="Normal"/>
    <w:link w:val="FootnoteReference"/>
    <w:rsid w:val="006E39EE"/>
    <w:pPr>
      <w:spacing w:after="160" w:line="240" w:lineRule="exact"/>
    </w:pPr>
    <w:rPr>
      <w:rFonts w:asciiTheme="minorHAnsi" w:eastAsiaTheme="minorHAnsi" w:hAnsiTheme="minorHAnsi" w:cstheme="minorBidi"/>
      <w:sz w:val="22"/>
      <w:szCs w:val="22"/>
      <w:vertAlign w:val="superscript"/>
      <w:lang w:val="en-GB" w:eastAsia="en-US"/>
    </w:rPr>
  </w:style>
  <w:style w:type="paragraph" w:styleId="TOC3">
    <w:name w:val="toc 3"/>
    <w:basedOn w:val="Normal"/>
    <w:next w:val="Normal"/>
    <w:autoRedefine/>
    <w:uiPriority w:val="39"/>
    <w:rsid w:val="006E39EE"/>
    <w:pPr>
      <w:spacing w:after="100"/>
      <w:ind w:left="480"/>
    </w:pPr>
  </w:style>
  <w:style w:type="character" w:customStyle="1" w:styleId="Titre1Car">
    <w:name w:val="Titre1 Car"/>
    <w:basedOn w:val="DefaultParagraphFont"/>
    <w:link w:val="Titre1"/>
    <w:rsid w:val="006E39EE"/>
    <w:rPr>
      <w:rFonts w:ascii="Times New Roman" w:eastAsia="Times New Roman" w:hAnsi="Times New Roman" w:cs="Arial"/>
      <w:b/>
      <w:bCs/>
      <w:caps/>
      <w:sz w:val="24"/>
      <w:szCs w:val="24"/>
      <w:lang w:eastAsia="fr-FR"/>
    </w:rPr>
  </w:style>
  <w:style w:type="character" w:styleId="CommentReference">
    <w:name w:val="annotation reference"/>
    <w:basedOn w:val="DefaultParagraphFont"/>
    <w:uiPriority w:val="99"/>
    <w:semiHidden/>
    <w:unhideWhenUsed/>
    <w:rsid w:val="006E39EE"/>
    <w:rPr>
      <w:sz w:val="16"/>
      <w:szCs w:val="16"/>
    </w:rPr>
  </w:style>
  <w:style w:type="paragraph" w:styleId="CommentSubject">
    <w:name w:val="annotation subject"/>
    <w:basedOn w:val="CommentText"/>
    <w:next w:val="CommentText"/>
    <w:link w:val="CommentSubjectChar"/>
    <w:uiPriority w:val="99"/>
    <w:semiHidden/>
    <w:unhideWhenUsed/>
    <w:rsid w:val="006E39EE"/>
    <w:rPr>
      <w:b/>
      <w:bCs/>
      <w:lang w:val="fr-FR" w:eastAsia="fr-FR"/>
    </w:rPr>
  </w:style>
  <w:style w:type="character" w:customStyle="1" w:styleId="CommentSubjectChar">
    <w:name w:val="Comment Subject Char"/>
    <w:basedOn w:val="CommentTextChar"/>
    <w:link w:val="CommentSubject"/>
    <w:uiPriority w:val="99"/>
    <w:semiHidden/>
    <w:rsid w:val="006E39EE"/>
    <w:rPr>
      <w:rFonts w:ascii="Times New Roman" w:eastAsia="Times New Roman" w:hAnsi="Times New Roman" w:cs="Times New Roman"/>
      <w:b/>
      <w:bCs/>
      <w:sz w:val="20"/>
      <w:szCs w:val="20"/>
      <w:lang w:val="fr-FR" w:eastAsia="fr-FR"/>
    </w:rPr>
  </w:style>
  <w:style w:type="character" w:customStyle="1" w:styleId="Mentionnonrsolue1">
    <w:name w:val="Mention non résolue1"/>
    <w:basedOn w:val="DefaultParagraphFont"/>
    <w:uiPriority w:val="99"/>
    <w:semiHidden/>
    <w:unhideWhenUsed/>
    <w:rsid w:val="006E39EE"/>
    <w:rPr>
      <w:color w:val="808080"/>
      <w:shd w:val="clear" w:color="auto" w:fill="E6E6E6"/>
    </w:rPr>
  </w:style>
  <w:style w:type="paragraph" w:styleId="BodyTextIndent">
    <w:name w:val="Body Text Indent"/>
    <w:basedOn w:val="Normal"/>
    <w:link w:val="BodyTextIndentChar"/>
    <w:uiPriority w:val="99"/>
    <w:semiHidden/>
    <w:unhideWhenUsed/>
    <w:rsid w:val="006E39EE"/>
    <w:pPr>
      <w:spacing w:after="120"/>
      <w:ind w:left="283"/>
    </w:pPr>
  </w:style>
  <w:style w:type="character" w:customStyle="1" w:styleId="BodyTextIndentChar">
    <w:name w:val="Body Text Indent Char"/>
    <w:basedOn w:val="DefaultParagraphFont"/>
    <w:link w:val="BodyTextIndent"/>
    <w:uiPriority w:val="99"/>
    <w:semiHidden/>
    <w:rsid w:val="006E39EE"/>
    <w:rPr>
      <w:rFonts w:ascii="Times New Roman" w:eastAsia="Times New Roman" w:hAnsi="Times New Roman" w:cs="Times New Roman"/>
      <w:sz w:val="24"/>
      <w:szCs w:val="24"/>
      <w:lang w:val="fr-FR" w:eastAsia="fr-FR"/>
    </w:rPr>
  </w:style>
  <w:style w:type="paragraph" w:styleId="BodyText3">
    <w:name w:val="Body Text 3"/>
    <w:basedOn w:val="Normal"/>
    <w:link w:val="BodyText3Char"/>
    <w:uiPriority w:val="99"/>
    <w:semiHidden/>
    <w:unhideWhenUsed/>
    <w:rsid w:val="006E39EE"/>
    <w:pPr>
      <w:spacing w:after="120"/>
    </w:pPr>
    <w:rPr>
      <w:sz w:val="16"/>
      <w:szCs w:val="16"/>
    </w:rPr>
  </w:style>
  <w:style w:type="character" w:customStyle="1" w:styleId="BodyText3Char">
    <w:name w:val="Body Text 3 Char"/>
    <w:basedOn w:val="DefaultParagraphFont"/>
    <w:link w:val="BodyText3"/>
    <w:uiPriority w:val="99"/>
    <w:semiHidden/>
    <w:rsid w:val="006E39EE"/>
    <w:rPr>
      <w:rFonts w:ascii="Times New Roman" w:eastAsia="Times New Roman" w:hAnsi="Times New Roman" w:cs="Times New Roman"/>
      <w:sz w:val="16"/>
      <w:szCs w:val="16"/>
      <w:lang w:val="fr-FR" w:eastAsia="fr-FR"/>
    </w:rPr>
  </w:style>
  <w:style w:type="paragraph" w:styleId="Revision">
    <w:name w:val="Revision"/>
    <w:hidden/>
    <w:uiPriority w:val="99"/>
    <w:semiHidden/>
    <w:rsid w:val="006E39EE"/>
    <w:pPr>
      <w:spacing w:after="0" w:line="240" w:lineRule="auto"/>
    </w:pPr>
    <w:rPr>
      <w:rFonts w:ascii="Times New Roman" w:eastAsia="Times New Roman" w:hAnsi="Times New Roman" w:cs="Times New Roman"/>
      <w:sz w:val="24"/>
      <w:szCs w:val="24"/>
      <w:lang w:val="fr-FR" w:eastAsia="fr-FR"/>
    </w:rPr>
  </w:style>
  <w:style w:type="table" w:customStyle="1" w:styleId="TableGrid0">
    <w:name w:val="TableGrid"/>
    <w:rsid w:val="00B10868"/>
    <w:pPr>
      <w:spacing w:after="0" w:line="240" w:lineRule="auto"/>
    </w:pPr>
    <w:rPr>
      <w:rFonts w:ascii="Calibri" w:eastAsia="Yu Mincho" w:hAnsi="Calibri" w:cs="Times New Roman"/>
      <w:lang w:val="en-US"/>
    </w:rPr>
    <w:tblPr>
      <w:tblCellMar>
        <w:top w:w="0" w:type="dxa"/>
        <w:left w:w="0" w:type="dxa"/>
        <w:bottom w:w="0" w:type="dxa"/>
        <w:right w:w="0" w:type="dxa"/>
      </w:tblCellMar>
    </w:tblPr>
  </w:style>
  <w:style w:type="table" w:customStyle="1" w:styleId="TableGrid1">
    <w:name w:val="Table Grid1"/>
    <w:basedOn w:val="TableNormal"/>
    <w:next w:val="TableGrid"/>
    <w:uiPriority w:val="39"/>
    <w:rsid w:val="00B10868"/>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13792</Words>
  <Characters>78619</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Jupiter</dc:creator>
  <cp:keywords/>
  <dc:description/>
  <cp:lastModifiedBy>janrobinson</cp:lastModifiedBy>
  <cp:revision>6</cp:revision>
  <dcterms:created xsi:type="dcterms:W3CDTF">2019-04-23T07:29:00Z</dcterms:created>
  <dcterms:modified xsi:type="dcterms:W3CDTF">2019-12-19T06:50:00Z</dcterms:modified>
</cp:coreProperties>
</file>